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bd4b4" focus="100%" type="gradient"/>
    </v:background>
  </w:background>
  <w:body>
    <w:p w:rsidR="001840D8" w:rsidRDefault="002862CF" w:rsidP="002862CF">
      <w:pPr>
        <w:ind w:left="-567" w:firstLine="567"/>
        <w:jc w:val="right"/>
        <w:rPr>
          <w:b/>
          <w:caps/>
          <w:noProof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115560" y="543560"/>
            <wp:positionH relativeFrom="margin">
              <wp:align>right</wp:align>
            </wp:positionH>
            <wp:positionV relativeFrom="margin">
              <wp:align>top</wp:align>
            </wp:positionV>
            <wp:extent cx="1905000" cy="2695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754" w:rsidRDefault="00DB314B" w:rsidP="001840D8">
      <w:pPr>
        <w:ind w:left="-567" w:firstLine="567"/>
        <w:jc w:val="center"/>
        <w:rPr>
          <w:b/>
          <w:caps/>
          <w:noProof/>
          <w:lang w:val="uk-UA"/>
        </w:rPr>
      </w:pPr>
      <w:r w:rsidRPr="00DB314B">
        <w:rPr>
          <w:b/>
          <w:caps/>
          <w:noProof/>
          <w:lang w:val="uk-UA"/>
        </w:rPr>
        <w:t xml:space="preserve">Науковий вісник Міжнародного </w:t>
      </w:r>
      <w:r w:rsidR="001840D8">
        <w:rPr>
          <w:b/>
          <w:caps/>
          <w:noProof/>
          <w:lang w:val="uk-UA"/>
        </w:rPr>
        <w:br/>
      </w:r>
      <w:r w:rsidRPr="00DB314B">
        <w:rPr>
          <w:b/>
          <w:caps/>
          <w:noProof/>
          <w:lang w:val="uk-UA"/>
        </w:rPr>
        <w:t>гуманітарного університету.</w:t>
      </w:r>
    </w:p>
    <w:p w:rsidR="004A3394" w:rsidRDefault="00DB314B" w:rsidP="001840D8">
      <w:pPr>
        <w:ind w:left="-567" w:firstLine="567"/>
        <w:jc w:val="center"/>
        <w:rPr>
          <w:b/>
          <w:caps/>
          <w:noProof/>
          <w:lang w:val="uk-UA"/>
        </w:rPr>
      </w:pPr>
      <w:r w:rsidRPr="00DB314B">
        <w:rPr>
          <w:b/>
          <w:caps/>
          <w:noProof/>
          <w:lang w:val="uk-UA"/>
        </w:rPr>
        <w:t>Серія «</w:t>
      </w:r>
      <w:r w:rsidR="000F7DBA">
        <w:rPr>
          <w:b/>
          <w:caps/>
          <w:noProof/>
          <w:lang w:val="uk-UA"/>
        </w:rPr>
        <w:t>ФІлологія</w:t>
      </w:r>
      <w:r w:rsidRPr="00DB314B">
        <w:rPr>
          <w:b/>
          <w:caps/>
          <w:noProof/>
          <w:lang w:val="uk-UA"/>
        </w:rPr>
        <w:t>»</w:t>
      </w:r>
      <w:r w:rsidR="00AE7D9A">
        <w:rPr>
          <w:b/>
          <w:caps/>
          <w:noProof/>
          <w:lang w:val="uk-UA"/>
        </w:rPr>
        <w:t xml:space="preserve"> № </w:t>
      </w:r>
      <w:r w:rsidR="00DC4FCB">
        <w:rPr>
          <w:b/>
          <w:caps/>
          <w:noProof/>
          <w:lang w:val="uk-UA"/>
        </w:rPr>
        <w:t>4</w:t>
      </w:r>
      <w:r w:rsidR="00CB30CD">
        <w:rPr>
          <w:b/>
          <w:caps/>
          <w:noProof/>
          <w:lang w:val="uk-UA"/>
        </w:rPr>
        <w:t>5</w:t>
      </w:r>
      <w:r w:rsidR="00E03379">
        <w:rPr>
          <w:b/>
          <w:caps/>
          <w:noProof/>
          <w:lang w:val="uk-UA"/>
        </w:rPr>
        <w:t>/2020</w:t>
      </w:r>
    </w:p>
    <w:p w:rsidR="00D05BD8" w:rsidRPr="00D05BD8" w:rsidRDefault="00D05BD8" w:rsidP="00D105C5">
      <w:pPr>
        <w:ind w:left="-567" w:firstLine="567"/>
        <w:jc w:val="right"/>
        <w:rPr>
          <w:b/>
          <w:caps/>
          <w:lang w:val="uk-UA"/>
        </w:rPr>
      </w:pPr>
    </w:p>
    <w:p w:rsidR="004A3394" w:rsidRDefault="004F163D" w:rsidP="00A34078">
      <w:pPr>
        <w:pStyle w:val="a6"/>
        <w:widowControl w:val="0"/>
        <w:spacing w:line="276" w:lineRule="auto"/>
        <w:ind w:left="-567" w:firstLine="567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Оголошується набір наукових статей до </w:t>
      </w:r>
      <w:r w:rsidR="00F9648C">
        <w:rPr>
          <w:b w:val="0"/>
          <w:bCs w:val="0"/>
          <w:lang w:val="uk-UA"/>
        </w:rPr>
        <w:br/>
      </w:r>
      <w:r w:rsidR="00AE7D9A">
        <w:rPr>
          <w:bCs w:val="0"/>
          <w:lang w:val="uk-UA"/>
        </w:rPr>
        <w:t xml:space="preserve">№ </w:t>
      </w:r>
      <w:r w:rsidR="00DC4FCB">
        <w:rPr>
          <w:bCs w:val="0"/>
          <w:lang w:val="uk-UA"/>
        </w:rPr>
        <w:t>4</w:t>
      </w:r>
      <w:r w:rsidR="00CB30CD">
        <w:rPr>
          <w:bCs w:val="0"/>
          <w:lang w:val="ru-RU"/>
        </w:rPr>
        <w:t>5</w:t>
      </w:r>
      <w:r w:rsidR="00B30E15">
        <w:rPr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 xml:space="preserve">фахового </w:t>
      </w:r>
      <w:r w:rsidR="004A3394">
        <w:rPr>
          <w:b w:val="0"/>
          <w:bCs w:val="0"/>
          <w:lang w:val="uk-UA"/>
        </w:rPr>
        <w:t>науков</w:t>
      </w:r>
      <w:r>
        <w:rPr>
          <w:b w:val="0"/>
          <w:bCs w:val="0"/>
          <w:lang w:val="uk-UA"/>
        </w:rPr>
        <w:t>ого</w:t>
      </w:r>
      <w:r w:rsidR="004A3394">
        <w:rPr>
          <w:b w:val="0"/>
          <w:bCs w:val="0"/>
          <w:lang w:val="uk-UA"/>
        </w:rPr>
        <w:t xml:space="preserve"> журнал</w:t>
      </w:r>
      <w:r>
        <w:rPr>
          <w:b w:val="0"/>
          <w:bCs w:val="0"/>
          <w:lang w:val="uk-UA"/>
        </w:rPr>
        <w:t>у</w:t>
      </w:r>
      <w:r w:rsidR="004A3394">
        <w:rPr>
          <w:b w:val="0"/>
          <w:bCs w:val="0"/>
          <w:lang w:val="ru-RU"/>
        </w:rPr>
        <w:t xml:space="preserve"> </w:t>
      </w:r>
      <w:r w:rsidR="004A3394">
        <w:rPr>
          <w:b w:val="0"/>
          <w:bCs w:val="0"/>
          <w:lang w:val="uk-UA"/>
        </w:rPr>
        <w:t>«Науковий вісник Міжнародного гуманітарного університету. Серія «</w:t>
      </w:r>
      <w:r w:rsidR="000F7DBA">
        <w:rPr>
          <w:b w:val="0"/>
          <w:bCs w:val="0"/>
          <w:lang w:val="uk-UA"/>
        </w:rPr>
        <w:t>Філологія</w:t>
      </w:r>
      <w:r w:rsidR="004A3394">
        <w:rPr>
          <w:b w:val="0"/>
          <w:bCs w:val="0"/>
          <w:lang w:val="uk-UA"/>
        </w:rPr>
        <w:t>».</w:t>
      </w:r>
    </w:p>
    <w:p w:rsidR="00E03379" w:rsidRDefault="00E03379" w:rsidP="00A34078">
      <w:pPr>
        <w:pStyle w:val="a6"/>
        <w:widowControl w:val="0"/>
        <w:spacing w:line="276" w:lineRule="auto"/>
        <w:ind w:left="-567" w:firstLine="567"/>
        <w:rPr>
          <w:b w:val="0"/>
          <w:bCs w:val="0"/>
          <w:lang w:val="uk-UA"/>
        </w:rPr>
      </w:pPr>
    </w:p>
    <w:p w:rsidR="004F163D" w:rsidRPr="00DB314B" w:rsidRDefault="004F163D" w:rsidP="00A34078">
      <w:pPr>
        <w:pStyle w:val="a6"/>
        <w:widowControl w:val="0"/>
        <w:spacing w:line="276" w:lineRule="auto"/>
        <w:ind w:left="-567" w:firstLine="567"/>
        <w:rPr>
          <w:b w:val="0"/>
          <w:bCs w:val="0"/>
          <w:sz w:val="10"/>
          <w:szCs w:val="10"/>
          <w:lang w:val="uk-UA"/>
        </w:rPr>
      </w:pPr>
    </w:p>
    <w:p w:rsidR="004F163D" w:rsidRDefault="004F163D" w:rsidP="00A34078">
      <w:pPr>
        <w:pStyle w:val="a6"/>
        <w:widowControl w:val="0"/>
        <w:spacing w:line="276" w:lineRule="auto"/>
        <w:ind w:left="-567" w:firstLine="567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Набір триває </w:t>
      </w:r>
      <w:r w:rsidR="004A7928">
        <w:rPr>
          <w:b w:val="0"/>
          <w:bCs w:val="0"/>
          <w:lang w:val="uk-UA"/>
        </w:rPr>
        <w:t xml:space="preserve">включно </w:t>
      </w:r>
      <w:r>
        <w:rPr>
          <w:b w:val="0"/>
          <w:bCs w:val="0"/>
          <w:lang w:val="uk-UA"/>
        </w:rPr>
        <w:t xml:space="preserve">до </w:t>
      </w:r>
      <w:r w:rsidR="00CB30CD">
        <w:rPr>
          <w:bCs w:val="0"/>
          <w:lang w:val="uk-UA"/>
        </w:rPr>
        <w:t>25 груд</w:t>
      </w:r>
      <w:r w:rsidR="00E03379">
        <w:rPr>
          <w:bCs w:val="0"/>
          <w:lang w:val="uk-UA"/>
        </w:rPr>
        <w:t>ня</w:t>
      </w:r>
      <w:r w:rsidR="00DC4FCB" w:rsidRPr="007C5FC7">
        <w:rPr>
          <w:bCs w:val="0"/>
          <w:lang w:val="uk-UA"/>
        </w:rPr>
        <w:t xml:space="preserve"> </w:t>
      </w:r>
      <w:r w:rsidR="00DC4FCB">
        <w:rPr>
          <w:bCs w:val="0"/>
          <w:lang w:val="uk-UA"/>
        </w:rPr>
        <w:t>20</w:t>
      </w:r>
      <w:r w:rsidR="00DC4FCB" w:rsidRPr="007C5FC7">
        <w:rPr>
          <w:bCs w:val="0"/>
          <w:lang w:val="uk-UA"/>
        </w:rPr>
        <w:t>20</w:t>
      </w:r>
      <w:r w:rsidRPr="004F163D">
        <w:rPr>
          <w:bCs w:val="0"/>
          <w:lang w:val="uk-UA"/>
        </w:rPr>
        <w:t xml:space="preserve"> р.</w:t>
      </w:r>
    </w:p>
    <w:p w:rsidR="00E03379" w:rsidRDefault="00E03379" w:rsidP="00A34078">
      <w:pPr>
        <w:pStyle w:val="a6"/>
        <w:widowControl w:val="0"/>
        <w:spacing w:line="276" w:lineRule="auto"/>
        <w:ind w:left="-567" w:firstLine="567"/>
        <w:rPr>
          <w:b w:val="0"/>
          <w:bCs w:val="0"/>
          <w:i/>
          <w:lang w:val="uk-UA"/>
        </w:rPr>
      </w:pPr>
    </w:p>
    <w:p w:rsidR="004A3394" w:rsidRPr="00DB314B" w:rsidRDefault="004A3394" w:rsidP="00A34078">
      <w:pPr>
        <w:pStyle w:val="a6"/>
        <w:widowControl w:val="0"/>
        <w:spacing w:line="276" w:lineRule="auto"/>
        <w:ind w:left="-567" w:firstLine="567"/>
        <w:rPr>
          <w:b w:val="0"/>
          <w:bCs w:val="0"/>
          <w:i/>
          <w:sz w:val="10"/>
          <w:szCs w:val="10"/>
          <w:lang w:val="uk-UA"/>
        </w:rPr>
      </w:pPr>
    </w:p>
    <w:p w:rsidR="00F04B95" w:rsidRDefault="007134B5" w:rsidP="00F04B95">
      <w:pPr>
        <w:pStyle w:val="a6"/>
        <w:widowControl w:val="0"/>
        <w:spacing w:line="276" w:lineRule="auto"/>
        <w:ind w:left="-567" w:firstLine="567"/>
        <w:rPr>
          <w:b w:val="0"/>
          <w:bCs w:val="0"/>
          <w:color w:val="000000"/>
          <w:lang w:val="uk-UA"/>
        </w:rPr>
      </w:pPr>
      <w:r w:rsidRPr="007134B5">
        <w:rPr>
          <w:b w:val="0"/>
          <w:bCs w:val="0"/>
          <w:color w:val="000000"/>
          <w:lang w:val="uk-UA"/>
        </w:rPr>
        <w:t>Науковий вісник Міжнародного гуманітарного у</w:t>
      </w:r>
      <w:r>
        <w:rPr>
          <w:b w:val="0"/>
          <w:bCs w:val="0"/>
          <w:color w:val="000000"/>
          <w:lang w:val="uk-UA"/>
        </w:rPr>
        <w:t xml:space="preserve">ніверситету. Серія «Філологія» </w:t>
      </w:r>
      <w:r w:rsidRPr="007134B5">
        <w:rPr>
          <w:b w:val="0"/>
          <w:bCs w:val="0"/>
          <w:color w:val="000000"/>
          <w:lang w:val="uk-UA"/>
        </w:rPr>
        <w:t xml:space="preserve">включено до категорії «Б» Переліку наукових фахових видань України </w:t>
      </w:r>
      <w:r w:rsidR="00FA686F" w:rsidRPr="00FA686F">
        <w:rPr>
          <w:b w:val="0"/>
          <w:bCs w:val="0"/>
          <w:color w:val="000000"/>
          <w:lang w:val="uk-UA"/>
        </w:rPr>
        <w:t>з</w:t>
      </w:r>
      <w:r w:rsidR="00FA686F">
        <w:rPr>
          <w:b w:val="0"/>
          <w:bCs w:val="0"/>
          <w:color w:val="000000"/>
          <w:lang w:val="uk-UA"/>
        </w:rPr>
        <w:t>і спеціальності 035 «Філологія»</w:t>
      </w:r>
      <w:r>
        <w:rPr>
          <w:b w:val="0"/>
          <w:bCs w:val="0"/>
          <w:color w:val="000000"/>
          <w:lang w:val="uk-UA"/>
        </w:rPr>
        <w:t xml:space="preserve"> </w:t>
      </w:r>
      <w:r w:rsidRPr="007134B5">
        <w:rPr>
          <w:b w:val="0"/>
          <w:bCs w:val="0"/>
          <w:color w:val="000000"/>
          <w:lang w:val="uk-UA"/>
        </w:rPr>
        <w:t xml:space="preserve">на підставі </w:t>
      </w:r>
      <w:r w:rsidR="00287D37">
        <w:fldChar w:fldCharType="begin"/>
      </w:r>
      <w:r w:rsidR="00287D37" w:rsidRPr="00DC10AC">
        <w:rPr>
          <w:lang w:val="uk-UA"/>
        </w:rPr>
        <w:instrText xml:space="preserve"> </w:instrText>
      </w:r>
      <w:r w:rsidR="00287D37">
        <w:instrText>HYPERLINK</w:instrText>
      </w:r>
      <w:r w:rsidR="00287D37" w:rsidRPr="00DC10AC">
        <w:rPr>
          <w:lang w:val="uk-UA"/>
        </w:rPr>
        <w:instrText xml:space="preserve"> "</w:instrText>
      </w:r>
      <w:r w:rsidR="00287D37">
        <w:instrText>https</w:instrText>
      </w:r>
      <w:r w:rsidR="00287D37" w:rsidRPr="00DC10AC">
        <w:rPr>
          <w:lang w:val="uk-UA"/>
        </w:rPr>
        <w:instrText>://</w:instrText>
      </w:r>
      <w:r w:rsidR="00287D37">
        <w:instrText>mon</w:instrText>
      </w:r>
      <w:r w:rsidR="00287D37" w:rsidRPr="00DC10AC">
        <w:rPr>
          <w:lang w:val="uk-UA"/>
        </w:rPr>
        <w:instrText>.</w:instrText>
      </w:r>
      <w:r w:rsidR="00287D37">
        <w:instrText>gov</w:instrText>
      </w:r>
      <w:r w:rsidR="00287D37" w:rsidRPr="00DC10AC">
        <w:rPr>
          <w:lang w:val="uk-UA"/>
        </w:rPr>
        <w:instrText>.</w:instrText>
      </w:r>
      <w:r w:rsidR="00287D37">
        <w:instrText>ua</w:instrText>
      </w:r>
      <w:r w:rsidR="00287D37" w:rsidRPr="00DC10AC">
        <w:rPr>
          <w:lang w:val="uk-UA"/>
        </w:rPr>
        <w:instrText>/</w:instrText>
      </w:r>
      <w:r w:rsidR="00287D37">
        <w:instrText>ua</w:instrText>
      </w:r>
      <w:r w:rsidR="00287D37" w:rsidRPr="00DC10AC">
        <w:rPr>
          <w:lang w:val="uk-UA"/>
        </w:rPr>
        <w:instrText>/</w:instrText>
      </w:r>
      <w:r w:rsidR="00287D37">
        <w:instrText>npa</w:instrText>
      </w:r>
      <w:r w:rsidR="00287D37" w:rsidRPr="00DC10AC">
        <w:rPr>
          <w:lang w:val="uk-UA"/>
        </w:rPr>
        <w:instrText>/</w:instrText>
      </w:r>
      <w:r w:rsidR="00287D37">
        <w:instrText>pro</w:instrText>
      </w:r>
      <w:r w:rsidR="00287D37" w:rsidRPr="00DC10AC">
        <w:rPr>
          <w:lang w:val="uk-UA"/>
        </w:rPr>
        <w:instrText>-</w:instrText>
      </w:r>
      <w:r w:rsidR="00287D37">
        <w:instrText>zatverdzhennya</w:instrText>
      </w:r>
      <w:r w:rsidR="00287D37" w:rsidRPr="00DC10AC">
        <w:rPr>
          <w:lang w:val="uk-UA"/>
        </w:rPr>
        <w:instrText>-</w:instrText>
      </w:r>
      <w:r w:rsidR="00287D37">
        <w:instrText>rishen</w:instrText>
      </w:r>
      <w:r w:rsidR="00287D37" w:rsidRPr="00DC10AC">
        <w:rPr>
          <w:lang w:val="uk-UA"/>
        </w:rPr>
        <w:instrText>-</w:instrText>
      </w:r>
      <w:r w:rsidR="00287D37">
        <w:instrText>atestacijnoyi</w:instrText>
      </w:r>
      <w:r w:rsidR="00287D37" w:rsidRPr="00DC10AC">
        <w:rPr>
          <w:lang w:val="uk-UA"/>
        </w:rPr>
        <w:instrText>-</w:instrText>
      </w:r>
      <w:r w:rsidR="00287D37">
        <w:instrText>kolegiyi</w:instrText>
      </w:r>
      <w:r w:rsidR="00287D37" w:rsidRPr="00DC10AC">
        <w:rPr>
          <w:lang w:val="uk-UA"/>
        </w:rPr>
        <w:instrText>-</w:instrText>
      </w:r>
      <w:r w:rsidR="00287D37">
        <w:instrText>ministerstva</w:instrText>
      </w:r>
      <w:r w:rsidR="00287D37" w:rsidRPr="00DC10AC">
        <w:rPr>
          <w:lang w:val="uk-UA"/>
        </w:rPr>
        <w:instrText>-</w:instrText>
      </w:r>
      <w:r w:rsidR="00287D37">
        <w:instrText>vid</w:instrText>
      </w:r>
      <w:r w:rsidR="00287D37" w:rsidRPr="00DC10AC">
        <w:rPr>
          <w:lang w:val="uk-UA"/>
        </w:rPr>
        <w:instrText xml:space="preserve">-26112020-1471" </w:instrText>
      </w:r>
      <w:r w:rsidR="00287D37">
        <w:fldChar w:fldCharType="separate"/>
      </w:r>
      <w:r w:rsidRPr="007134B5">
        <w:rPr>
          <w:rStyle w:val="a4"/>
          <w:b w:val="0"/>
          <w:bCs w:val="0"/>
          <w:lang w:val="uk-UA"/>
        </w:rPr>
        <w:t>Наказу Міністерства освіти і науки України № 1471 від 26.11.2020 р. (додаток 3)</w:t>
      </w:r>
      <w:r w:rsidR="00287D37">
        <w:rPr>
          <w:rStyle w:val="a4"/>
          <w:b w:val="0"/>
          <w:bCs w:val="0"/>
          <w:lang w:val="uk-UA"/>
        </w:rPr>
        <w:fldChar w:fldCharType="end"/>
      </w:r>
    </w:p>
    <w:p w:rsidR="007134B5" w:rsidRPr="007134B5" w:rsidRDefault="007134B5" w:rsidP="00F04B95">
      <w:pPr>
        <w:pStyle w:val="a6"/>
        <w:widowControl w:val="0"/>
        <w:spacing w:line="276" w:lineRule="auto"/>
        <w:ind w:left="-567" w:firstLine="567"/>
        <w:rPr>
          <w:b w:val="0"/>
          <w:bCs w:val="0"/>
          <w:color w:val="000000"/>
          <w:lang w:val="uk-UA"/>
        </w:rPr>
      </w:pPr>
    </w:p>
    <w:p w:rsidR="004F163D" w:rsidRPr="00246A0F" w:rsidRDefault="00246A0F" w:rsidP="00A34078">
      <w:pPr>
        <w:pStyle w:val="a6"/>
        <w:widowControl w:val="0"/>
        <w:spacing w:line="276" w:lineRule="auto"/>
        <w:ind w:left="-567" w:firstLine="567"/>
        <w:rPr>
          <w:lang w:val="uk-UA"/>
        </w:rPr>
      </w:pPr>
      <w:r w:rsidRPr="00246A0F">
        <w:rPr>
          <w:b w:val="0"/>
          <w:bCs w:val="0"/>
          <w:lang w:val="uk-UA"/>
        </w:rPr>
        <w:t xml:space="preserve">Науковий вісник включено до міжнародної </w:t>
      </w:r>
      <w:proofErr w:type="spellStart"/>
      <w:r w:rsidRPr="00246A0F">
        <w:rPr>
          <w:b w:val="0"/>
          <w:bCs w:val="0"/>
          <w:lang w:val="uk-UA"/>
        </w:rPr>
        <w:t>наукометричної</w:t>
      </w:r>
      <w:proofErr w:type="spellEnd"/>
      <w:r w:rsidRPr="00246A0F">
        <w:rPr>
          <w:b w:val="0"/>
          <w:bCs w:val="0"/>
          <w:lang w:val="uk-UA"/>
        </w:rPr>
        <w:t xml:space="preserve"> бази даних </w:t>
      </w:r>
      <w:proofErr w:type="spellStart"/>
      <w:r w:rsidRPr="00246A0F">
        <w:rPr>
          <w:bCs w:val="0"/>
          <w:lang w:val="uk-UA"/>
        </w:rPr>
        <w:t>Index</w:t>
      </w:r>
      <w:proofErr w:type="spellEnd"/>
      <w:r w:rsidRPr="00246A0F">
        <w:rPr>
          <w:bCs w:val="0"/>
          <w:lang w:val="uk-UA"/>
        </w:rPr>
        <w:t xml:space="preserve"> </w:t>
      </w:r>
      <w:proofErr w:type="spellStart"/>
      <w:r w:rsidRPr="00246A0F">
        <w:rPr>
          <w:bCs w:val="0"/>
          <w:lang w:val="uk-UA"/>
        </w:rPr>
        <w:t>Copernicus</w:t>
      </w:r>
      <w:proofErr w:type="spellEnd"/>
      <w:r w:rsidRPr="00246A0F">
        <w:rPr>
          <w:bCs w:val="0"/>
          <w:lang w:val="uk-UA"/>
        </w:rPr>
        <w:t xml:space="preserve"> </w:t>
      </w:r>
      <w:proofErr w:type="spellStart"/>
      <w:r w:rsidRPr="00246A0F">
        <w:rPr>
          <w:bCs w:val="0"/>
          <w:lang w:val="uk-UA"/>
        </w:rPr>
        <w:t>International</w:t>
      </w:r>
      <w:proofErr w:type="spellEnd"/>
      <w:r w:rsidRPr="00246A0F">
        <w:rPr>
          <w:b w:val="0"/>
          <w:bCs w:val="0"/>
          <w:lang w:val="uk-UA"/>
        </w:rPr>
        <w:t xml:space="preserve"> (Республіка Польща).</w:t>
      </w:r>
    </w:p>
    <w:p w:rsidR="00E03379" w:rsidRDefault="00E03379" w:rsidP="00D105C5">
      <w:pPr>
        <w:ind w:left="-567" w:firstLine="567"/>
        <w:jc w:val="center"/>
        <w:rPr>
          <w:b/>
          <w:bCs/>
          <w:u w:val="single"/>
          <w:lang w:val="uk-UA"/>
        </w:rPr>
      </w:pPr>
    </w:p>
    <w:p w:rsidR="000F7DBA" w:rsidRDefault="004A3394" w:rsidP="00D105C5">
      <w:pPr>
        <w:ind w:left="-567" w:firstLine="567"/>
        <w:jc w:val="center"/>
        <w:rPr>
          <w:b/>
          <w:bCs/>
          <w:u w:val="single"/>
          <w:lang w:val="uk-UA"/>
        </w:rPr>
      </w:pPr>
      <w:r w:rsidRPr="00DD693D">
        <w:rPr>
          <w:b/>
          <w:bCs/>
          <w:u w:val="single"/>
          <w:lang w:val="uk-UA"/>
        </w:rPr>
        <w:t>РУБРИКИ</w:t>
      </w:r>
      <w:r w:rsidR="004F163D" w:rsidRPr="00DD693D">
        <w:rPr>
          <w:b/>
          <w:bCs/>
          <w:u w:val="single"/>
          <w:lang w:val="uk-UA"/>
        </w:rPr>
        <w:t xml:space="preserve"> ЖУРНАЛУ</w:t>
      </w:r>
      <w:r w:rsidRPr="00DD693D">
        <w:rPr>
          <w:b/>
          <w:bCs/>
          <w:u w:val="single"/>
          <w:lang w:val="uk-UA"/>
        </w:rPr>
        <w:t>:</w:t>
      </w:r>
    </w:p>
    <w:p w:rsidR="000F7DBA" w:rsidRDefault="000F7DBA" w:rsidP="00D105C5">
      <w:pPr>
        <w:ind w:left="-567" w:firstLine="567"/>
        <w:jc w:val="center"/>
        <w:rPr>
          <w:lang w:val="uk-UA"/>
        </w:rPr>
      </w:pPr>
    </w:p>
    <w:p w:rsidR="000F7DBA" w:rsidRPr="000F7DBA" w:rsidRDefault="000F7DBA" w:rsidP="00D105C5">
      <w:pPr>
        <w:numPr>
          <w:ilvl w:val="0"/>
          <w:numId w:val="12"/>
        </w:numPr>
        <w:ind w:left="-567" w:firstLine="567"/>
        <w:rPr>
          <w:lang w:val="uk-UA"/>
        </w:rPr>
      </w:pPr>
      <w:r w:rsidRPr="000F7DBA">
        <w:rPr>
          <w:lang w:val="uk-UA"/>
        </w:rPr>
        <w:t>Слов’янські мови та література</w:t>
      </w:r>
      <w:r>
        <w:rPr>
          <w:lang w:val="uk-UA"/>
        </w:rPr>
        <w:t>;</w:t>
      </w:r>
    </w:p>
    <w:p w:rsidR="000F7DBA" w:rsidRPr="000F7DBA" w:rsidRDefault="000F7DBA" w:rsidP="00D105C5">
      <w:pPr>
        <w:numPr>
          <w:ilvl w:val="0"/>
          <w:numId w:val="12"/>
        </w:numPr>
        <w:ind w:left="-567" w:firstLine="567"/>
        <w:rPr>
          <w:lang w:val="uk-UA"/>
        </w:rPr>
      </w:pPr>
      <w:r w:rsidRPr="000F7DBA">
        <w:rPr>
          <w:lang w:val="uk-UA"/>
        </w:rPr>
        <w:t>Література зарубіжних країн</w:t>
      </w:r>
      <w:r>
        <w:rPr>
          <w:lang w:val="uk-UA"/>
        </w:rPr>
        <w:t>;</w:t>
      </w:r>
    </w:p>
    <w:p w:rsidR="000F7DBA" w:rsidRPr="000F7DBA" w:rsidRDefault="009D7C53" w:rsidP="00D105C5">
      <w:pPr>
        <w:numPr>
          <w:ilvl w:val="0"/>
          <w:numId w:val="12"/>
        </w:numPr>
        <w:ind w:left="-567" w:firstLine="567"/>
        <w:rPr>
          <w:lang w:val="uk-UA"/>
        </w:rPr>
      </w:pPr>
      <w:r>
        <w:rPr>
          <w:lang w:val="uk-UA"/>
        </w:rPr>
        <w:t xml:space="preserve">Романські, германські та східні </w:t>
      </w:r>
      <w:r w:rsidR="000F7DBA" w:rsidRPr="000F7DBA">
        <w:rPr>
          <w:lang w:val="uk-UA"/>
        </w:rPr>
        <w:t>мови</w:t>
      </w:r>
      <w:r w:rsidR="000F7DBA">
        <w:rPr>
          <w:lang w:val="uk-UA"/>
        </w:rPr>
        <w:t>;</w:t>
      </w:r>
    </w:p>
    <w:p w:rsidR="000F7DBA" w:rsidRPr="000F7DBA" w:rsidRDefault="000F7DBA" w:rsidP="00D105C5">
      <w:pPr>
        <w:numPr>
          <w:ilvl w:val="0"/>
          <w:numId w:val="12"/>
        </w:numPr>
        <w:ind w:left="-567" w:firstLine="567"/>
        <w:rPr>
          <w:lang w:val="uk-UA"/>
        </w:rPr>
      </w:pPr>
      <w:r w:rsidRPr="000F7DBA">
        <w:rPr>
          <w:lang w:val="uk-UA"/>
        </w:rPr>
        <w:t>Теорія літератури</w:t>
      </w:r>
      <w:r>
        <w:rPr>
          <w:lang w:val="uk-UA"/>
        </w:rPr>
        <w:t>;</w:t>
      </w:r>
    </w:p>
    <w:p w:rsidR="000F7DBA" w:rsidRPr="000F7DBA" w:rsidRDefault="000F7DBA" w:rsidP="00D105C5">
      <w:pPr>
        <w:numPr>
          <w:ilvl w:val="0"/>
          <w:numId w:val="12"/>
        </w:numPr>
        <w:ind w:left="-567" w:firstLine="567"/>
        <w:rPr>
          <w:lang w:val="uk-UA"/>
        </w:rPr>
      </w:pPr>
      <w:r w:rsidRPr="000F7DBA">
        <w:rPr>
          <w:lang w:val="uk-UA"/>
        </w:rPr>
        <w:t>Порівняльне літературознавство</w:t>
      </w:r>
      <w:r>
        <w:rPr>
          <w:lang w:val="uk-UA"/>
        </w:rPr>
        <w:t>;</w:t>
      </w:r>
    </w:p>
    <w:p w:rsidR="000F7DBA" w:rsidRPr="000F7DBA" w:rsidRDefault="000F7DBA" w:rsidP="00D105C5">
      <w:pPr>
        <w:numPr>
          <w:ilvl w:val="0"/>
          <w:numId w:val="12"/>
        </w:numPr>
        <w:ind w:left="-567" w:firstLine="567"/>
        <w:rPr>
          <w:lang w:val="uk-UA"/>
        </w:rPr>
      </w:pPr>
      <w:r w:rsidRPr="000F7DBA">
        <w:rPr>
          <w:lang w:val="uk-UA"/>
        </w:rPr>
        <w:t>Загальне мовознавство</w:t>
      </w:r>
      <w:r>
        <w:rPr>
          <w:lang w:val="uk-UA"/>
        </w:rPr>
        <w:t>;</w:t>
      </w:r>
      <w:r w:rsidRPr="000F7DBA">
        <w:rPr>
          <w:lang w:val="uk-UA"/>
        </w:rPr>
        <w:t xml:space="preserve"> </w:t>
      </w:r>
    </w:p>
    <w:p w:rsidR="000F7DBA" w:rsidRPr="000F7DBA" w:rsidRDefault="000F7DBA" w:rsidP="00D105C5">
      <w:pPr>
        <w:numPr>
          <w:ilvl w:val="0"/>
          <w:numId w:val="12"/>
        </w:numPr>
        <w:ind w:left="-567" w:firstLine="567"/>
        <w:rPr>
          <w:lang w:val="uk-UA"/>
        </w:rPr>
      </w:pPr>
      <w:r w:rsidRPr="000F7DBA">
        <w:rPr>
          <w:lang w:val="uk-UA"/>
        </w:rPr>
        <w:t>Порівняльно-історичне, типологічне мовознавство</w:t>
      </w:r>
      <w:r>
        <w:rPr>
          <w:lang w:val="uk-UA"/>
        </w:rPr>
        <w:t>;</w:t>
      </w:r>
      <w:r w:rsidRPr="000F7DBA">
        <w:rPr>
          <w:lang w:val="uk-UA"/>
        </w:rPr>
        <w:t xml:space="preserve"> </w:t>
      </w:r>
    </w:p>
    <w:p w:rsidR="000F7DBA" w:rsidRPr="000F7DBA" w:rsidRDefault="000F7DBA" w:rsidP="00D105C5">
      <w:pPr>
        <w:numPr>
          <w:ilvl w:val="0"/>
          <w:numId w:val="12"/>
        </w:numPr>
        <w:ind w:left="-567" w:firstLine="567"/>
        <w:rPr>
          <w:lang w:val="uk-UA"/>
        </w:rPr>
      </w:pPr>
      <w:proofErr w:type="spellStart"/>
      <w:r w:rsidRPr="000F7DBA">
        <w:rPr>
          <w:lang w:val="uk-UA"/>
        </w:rPr>
        <w:t>Перекладознавство</w:t>
      </w:r>
      <w:proofErr w:type="spellEnd"/>
      <w:r>
        <w:rPr>
          <w:lang w:val="uk-UA"/>
        </w:rPr>
        <w:t>;</w:t>
      </w:r>
      <w:r w:rsidRPr="000F7DBA">
        <w:rPr>
          <w:lang w:val="uk-UA"/>
        </w:rPr>
        <w:t xml:space="preserve"> </w:t>
      </w:r>
    </w:p>
    <w:p w:rsidR="000F7DBA" w:rsidRPr="000F7DBA" w:rsidRDefault="000F7DBA" w:rsidP="00D105C5">
      <w:pPr>
        <w:numPr>
          <w:ilvl w:val="0"/>
          <w:numId w:val="12"/>
        </w:numPr>
        <w:ind w:left="-567" w:firstLine="567"/>
        <w:rPr>
          <w:lang w:val="uk-UA"/>
        </w:rPr>
      </w:pPr>
      <w:r w:rsidRPr="000F7DBA">
        <w:rPr>
          <w:lang w:val="uk-UA"/>
        </w:rPr>
        <w:t>Мова і засоби масової комунікації</w:t>
      </w:r>
      <w:r>
        <w:rPr>
          <w:lang w:val="uk-UA"/>
        </w:rPr>
        <w:t>;</w:t>
      </w:r>
    </w:p>
    <w:p w:rsidR="000F7DBA" w:rsidRDefault="000F7DBA" w:rsidP="00D105C5">
      <w:pPr>
        <w:numPr>
          <w:ilvl w:val="0"/>
          <w:numId w:val="12"/>
        </w:numPr>
        <w:ind w:left="-567" w:firstLine="567"/>
        <w:rPr>
          <w:lang w:val="uk-UA"/>
        </w:rPr>
      </w:pPr>
      <w:r w:rsidRPr="000F7DBA">
        <w:rPr>
          <w:lang w:val="uk-UA"/>
        </w:rPr>
        <w:t>Міжкультурна комунікація</w:t>
      </w:r>
      <w:r>
        <w:rPr>
          <w:lang w:val="uk-UA"/>
        </w:rPr>
        <w:t>.</w:t>
      </w:r>
    </w:p>
    <w:p w:rsidR="009E1496" w:rsidRDefault="009E1496" w:rsidP="00D105C5">
      <w:pPr>
        <w:ind w:left="-567" w:firstLine="567"/>
        <w:rPr>
          <w:lang w:val="uk-UA"/>
        </w:rPr>
      </w:pPr>
    </w:p>
    <w:p w:rsidR="009E1496" w:rsidRPr="00F54146" w:rsidRDefault="009E1496" w:rsidP="00D105C5">
      <w:pPr>
        <w:ind w:left="-567" w:firstLine="567"/>
        <w:jc w:val="center"/>
        <w:rPr>
          <w:b/>
          <w:u w:val="single"/>
          <w:lang w:val="uk-UA"/>
        </w:rPr>
      </w:pPr>
      <w:r w:rsidRPr="00F54146">
        <w:rPr>
          <w:b/>
          <w:u w:val="single"/>
          <w:lang w:val="uk-UA"/>
        </w:rPr>
        <w:t>ВИМОГИ ДО НАУКОВИХ СТАТЕЙ:</w:t>
      </w:r>
    </w:p>
    <w:p w:rsidR="00635D3A" w:rsidRPr="009E1496" w:rsidRDefault="00635D3A" w:rsidP="00D105C5">
      <w:pPr>
        <w:ind w:left="-567" w:firstLine="567"/>
        <w:jc w:val="center"/>
        <w:rPr>
          <w:b/>
          <w:lang w:val="uk-UA"/>
        </w:rPr>
      </w:pPr>
    </w:p>
    <w:p w:rsidR="000F7DBA" w:rsidRDefault="004A3394" w:rsidP="00D105C5">
      <w:pPr>
        <w:numPr>
          <w:ilvl w:val="1"/>
          <w:numId w:val="5"/>
        </w:numPr>
        <w:tabs>
          <w:tab w:val="left" w:pos="993"/>
        </w:tabs>
        <w:ind w:left="-567" w:firstLine="567"/>
        <w:rPr>
          <w:lang w:val="uk-UA"/>
        </w:rPr>
      </w:pPr>
      <w:r>
        <w:rPr>
          <w:lang w:val="uk-UA"/>
        </w:rPr>
        <w:t>При поданні статей просимо додержуватися чинних стандартів для друкованих праць і вимог МОН України.</w:t>
      </w:r>
      <w:r>
        <w:rPr>
          <w:lang w:val="uk-UA"/>
        </w:rPr>
        <w:tab/>
      </w:r>
    </w:p>
    <w:p w:rsidR="000F7DBA" w:rsidRDefault="000F7DBA" w:rsidP="00D105C5">
      <w:pPr>
        <w:numPr>
          <w:ilvl w:val="1"/>
          <w:numId w:val="5"/>
        </w:numPr>
        <w:tabs>
          <w:tab w:val="left" w:pos="993"/>
        </w:tabs>
        <w:ind w:left="-567" w:firstLine="567"/>
        <w:rPr>
          <w:lang w:val="uk-UA"/>
        </w:rPr>
      </w:pPr>
      <w:r w:rsidRPr="000F7DBA">
        <w:rPr>
          <w:lang w:val="uk-UA"/>
        </w:rPr>
        <w:t>Мова публікації: українська, російська, англійська, німецька, французька, арабська.</w:t>
      </w:r>
      <w:r>
        <w:rPr>
          <w:lang w:val="uk-UA"/>
        </w:rPr>
        <w:t xml:space="preserve"> </w:t>
      </w:r>
    </w:p>
    <w:p w:rsidR="009E1496" w:rsidRPr="000F7DBA" w:rsidRDefault="006612C9" w:rsidP="00E256EC">
      <w:pPr>
        <w:numPr>
          <w:ilvl w:val="1"/>
          <w:numId w:val="5"/>
        </w:numPr>
        <w:tabs>
          <w:tab w:val="left" w:pos="993"/>
        </w:tabs>
        <w:ind w:left="-426" w:firstLine="426"/>
        <w:rPr>
          <w:lang w:val="uk-UA"/>
        </w:rPr>
      </w:pPr>
      <w:r>
        <w:rPr>
          <w:lang w:val="uk-UA"/>
        </w:rPr>
        <w:t xml:space="preserve">Шрифт: </w:t>
      </w:r>
      <w:r w:rsidR="004A3394" w:rsidRPr="000F7DBA">
        <w:rPr>
          <w:lang w:val="en-US"/>
        </w:rPr>
        <w:t>Times</w:t>
      </w:r>
      <w:r w:rsidR="004A3394" w:rsidRPr="008A2075">
        <w:rPr>
          <w:lang w:val="uk-UA"/>
        </w:rPr>
        <w:t xml:space="preserve"> </w:t>
      </w:r>
      <w:r w:rsidR="004A3394" w:rsidRPr="000F7DBA">
        <w:rPr>
          <w:lang w:val="en-US"/>
        </w:rPr>
        <w:t>New</w:t>
      </w:r>
      <w:r w:rsidR="004A3394" w:rsidRPr="008A2075">
        <w:rPr>
          <w:lang w:val="uk-UA"/>
        </w:rPr>
        <w:t xml:space="preserve"> </w:t>
      </w:r>
      <w:r w:rsidR="004A3394" w:rsidRPr="000F7DBA">
        <w:rPr>
          <w:lang w:val="en-US"/>
        </w:rPr>
        <w:t>Roman</w:t>
      </w:r>
      <w:r w:rsidR="004A3394" w:rsidRPr="000F7DBA">
        <w:rPr>
          <w:lang w:val="uk-UA"/>
        </w:rPr>
        <w:t xml:space="preserve">; кегль 14, інтервал – 1,5. </w:t>
      </w:r>
      <w:r w:rsidR="00E256EC" w:rsidRPr="00E256EC">
        <w:rPr>
          <w:lang w:val="uk-UA"/>
        </w:rPr>
        <w:t>Поля: верхнє, нижнє і ліве - 20 мм, праве – 15 мм. Абзацний відступ – 1,25.</w:t>
      </w:r>
    </w:p>
    <w:p w:rsidR="004A3394" w:rsidRPr="00283EEC" w:rsidRDefault="004A3394" w:rsidP="00BB4CDD">
      <w:pPr>
        <w:pStyle w:val="1-21"/>
        <w:numPr>
          <w:ilvl w:val="0"/>
          <w:numId w:val="5"/>
        </w:num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початку </w:t>
      </w:r>
      <w:r w:rsidR="009E1496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496" w:rsidRPr="00DD69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обов’язково </w:t>
      </w:r>
      <w:r w:rsidRPr="00DD693D">
        <w:rPr>
          <w:rFonts w:ascii="Times New Roman" w:hAnsi="Times New Roman" w:cs="Times New Roman"/>
          <w:b/>
          <w:i/>
          <w:sz w:val="28"/>
          <w:szCs w:val="28"/>
          <w:lang w:val="uk-UA"/>
        </w:rPr>
        <w:t>необхідно зазначити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УДК, </w:t>
      </w:r>
      <w:r w:rsidR="008A2075">
        <w:rPr>
          <w:rFonts w:ascii="Times New Roman" w:hAnsi="Times New Roman" w:cs="Times New Roman"/>
          <w:sz w:val="28"/>
          <w:szCs w:val="28"/>
          <w:lang w:val="uk-UA"/>
        </w:rPr>
        <w:t>назву</w:t>
      </w:r>
      <w:r w:rsidR="009E1496">
        <w:rPr>
          <w:rFonts w:ascii="Times New Roman" w:hAnsi="Times New Roman" w:cs="Times New Roman"/>
          <w:sz w:val="28"/>
          <w:szCs w:val="28"/>
          <w:lang w:val="uk-UA"/>
        </w:rPr>
        <w:t xml:space="preserve"> рубрики, </w:t>
      </w:r>
      <w:r>
        <w:rPr>
          <w:rFonts w:ascii="Times New Roman" w:hAnsi="Times New Roman" w:cs="Times New Roman"/>
          <w:sz w:val="28"/>
          <w:szCs w:val="28"/>
          <w:lang w:val="uk-UA"/>
        </w:rPr>
        <w:t>дані про автора</w:t>
      </w:r>
      <w:r w:rsidR="009E1496">
        <w:rPr>
          <w:rFonts w:ascii="Times New Roman" w:hAnsi="Times New Roman" w:cs="Times New Roman"/>
          <w:sz w:val="28"/>
          <w:szCs w:val="28"/>
          <w:lang w:val="uk-UA"/>
        </w:rPr>
        <w:t xml:space="preserve"> (ПІБ, </w:t>
      </w:r>
      <w:r w:rsidR="003C0CCB">
        <w:rPr>
          <w:rFonts w:ascii="Times New Roman" w:hAnsi="Times New Roman" w:cs="Times New Roman"/>
          <w:sz w:val="28"/>
          <w:szCs w:val="28"/>
          <w:lang w:val="uk-UA"/>
        </w:rPr>
        <w:t xml:space="preserve">науковий ступінь, вчене звання (у разі наявності), </w:t>
      </w:r>
      <w:r w:rsidR="009E1496">
        <w:rPr>
          <w:rFonts w:ascii="Times New Roman" w:hAnsi="Times New Roman" w:cs="Times New Roman"/>
          <w:sz w:val="28"/>
          <w:szCs w:val="28"/>
          <w:lang w:val="uk-UA"/>
        </w:rPr>
        <w:t>посада, місце роботи)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назву статті.</w:t>
      </w:r>
    </w:p>
    <w:p w:rsidR="00283EEC" w:rsidRDefault="00283EEC" w:rsidP="00283EEC">
      <w:pPr>
        <w:pStyle w:val="1-21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EEC">
        <w:rPr>
          <w:rFonts w:ascii="Times New Roman" w:hAnsi="Times New Roman" w:cs="Times New Roman"/>
          <w:sz w:val="28"/>
          <w:szCs w:val="28"/>
          <w:lang w:val="uk-UA"/>
        </w:rPr>
        <w:t>Редакція здійснює присвоєння кожному опублікованому матеріалу міжнародного цифрового ідентифікатора DOI.</w:t>
      </w:r>
    </w:p>
    <w:p w:rsidR="004A3394" w:rsidRDefault="004A3394" w:rsidP="00BB4CDD">
      <w:pPr>
        <w:pStyle w:val="1-21"/>
        <w:numPr>
          <w:ilvl w:val="0"/>
          <w:numId w:val="5"/>
        </w:num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використаних літературних джерел слід наводити в кінці статті в порядку появи відповідних посилань. При оформленні списку літе</w:t>
      </w:r>
      <w:r w:rsidR="00BB4CDD">
        <w:rPr>
          <w:rFonts w:ascii="Times New Roman" w:hAnsi="Times New Roman" w:cs="Times New Roman"/>
          <w:sz w:val="28"/>
          <w:szCs w:val="28"/>
          <w:lang w:val="uk-UA"/>
        </w:rPr>
        <w:t xml:space="preserve">ратури слід дотримуватися вимог, які розроблені </w:t>
      </w:r>
      <w:r w:rsidR="00975ED9">
        <w:rPr>
          <w:rFonts w:ascii="Times New Roman" w:hAnsi="Times New Roman" w:cs="Times New Roman"/>
          <w:sz w:val="28"/>
          <w:szCs w:val="28"/>
          <w:lang w:val="uk-UA"/>
        </w:rPr>
        <w:t>в 2015 році Національним стандартом</w:t>
      </w:r>
      <w:r w:rsidR="00BB4CDD" w:rsidRPr="00BB4CDD">
        <w:rPr>
          <w:rFonts w:ascii="Times New Roman" w:hAnsi="Times New Roman" w:cs="Times New Roman"/>
          <w:sz w:val="28"/>
          <w:szCs w:val="28"/>
          <w:lang w:val="uk-UA"/>
        </w:rPr>
        <w:t xml:space="preserve"> України ДСТУ 8302:2015 «Інформація та документація. Бібліографічне посилання. Загальні положення та правила складання».</w:t>
      </w:r>
    </w:p>
    <w:p w:rsidR="00D05BD8" w:rsidRDefault="00D05BD8" w:rsidP="00BB4CDD">
      <w:pPr>
        <w:pStyle w:val="1-21"/>
        <w:numPr>
          <w:ilvl w:val="0"/>
          <w:numId w:val="5"/>
        </w:num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 обов’язково повинна містити наступні структурні елементи, які виділяються напівжирним шрифтом: </w:t>
      </w:r>
    </w:p>
    <w:p w:rsidR="00D05BD8" w:rsidRPr="00AD7DFB" w:rsidRDefault="00D05BD8" w:rsidP="00D105C5">
      <w:pPr>
        <w:pStyle w:val="1-21"/>
        <w:numPr>
          <w:ilvl w:val="0"/>
          <w:numId w:val="9"/>
        </w:numPr>
        <w:tabs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DFB">
        <w:rPr>
          <w:rFonts w:ascii="Times New Roman" w:hAnsi="Times New Roman" w:cs="Times New Roman"/>
          <w:sz w:val="28"/>
          <w:szCs w:val="28"/>
          <w:lang w:val="uk-UA"/>
        </w:rPr>
        <w:t>постановка проблеми у загальному вигляді та її зв’язок з важливими науковими чи практичними завданнями;</w:t>
      </w:r>
    </w:p>
    <w:p w:rsidR="00D05BD8" w:rsidRPr="00AD7DFB" w:rsidRDefault="00D05BD8" w:rsidP="00D105C5">
      <w:pPr>
        <w:pStyle w:val="1-21"/>
        <w:numPr>
          <w:ilvl w:val="0"/>
          <w:numId w:val="9"/>
        </w:numPr>
        <w:tabs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DFB">
        <w:rPr>
          <w:rFonts w:ascii="Times New Roman" w:hAnsi="Times New Roman" w:cs="Times New Roman"/>
          <w:sz w:val="28"/>
          <w:szCs w:val="28"/>
          <w:lang w:val="uk-UA"/>
        </w:rPr>
        <w:t>аналіз останніх досліджень і публікацій з даної теми, виділення невирішених раніше частин загальної проблеми, котрим присвячується означена стаття;</w:t>
      </w:r>
    </w:p>
    <w:p w:rsidR="00D05BD8" w:rsidRPr="00AD7DFB" w:rsidRDefault="00D05BD8" w:rsidP="00D105C5">
      <w:pPr>
        <w:pStyle w:val="1-21"/>
        <w:numPr>
          <w:ilvl w:val="0"/>
          <w:numId w:val="9"/>
        </w:numPr>
        <w:tabs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DFB">
        <w:rPr>
          <w:rFonts w:ascii="Times New Roman" w:hAnsi="Times New Roman" w:cs="Times New Roman"/>
          <w:sz w:val="28"/>
          <w:szCs w:val="28"/>
          <w:lang w:val="uk-UA"/>
        </w:rPr>
        <w:t>формування мети статті;</w:t>
      </w:r>
    </w:p>
    <w:p w:rsidR="00D05BD8" w:rsidRPr="00AD7DFB" w:rsidRDefault="00D05BD8" w:rsidP="00D105C5">
      <w:pPr>
        <w:pStyle w:val="1-21"/>
        <w:numPr>
          <w:ilvl w:val="0"/>
          <w:numId w:val="9"/>
        </w:numPr>
        <w:tabs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DFB">
        <w:rPr>
          <w:rFonts w:ascii="Times New Roman" w:hAnsi="Times New Roman" w:cs="Times New Roman"/>
          <w:sz w:val="28"/>
          <w:szCs w:val="28"/>
          <w:lang w:val="uk-UA"/>
        </w:rPr>
        <w:t>виклад основного матеріалу дослідження з повним обґрунтуванням отриманих наукових результатів;</w:t>
      </w:r>
    </w:p>
    <w:p w:rsidR="00D05BD8" w:rsidRPr="00D05BD8" w:rsidRDefault="00D05BD8" w:rsidP="00D105C5">
      <w:pPr>
        <w:pStyle w:val="1-21"/>
        <w:numPr>
          <w:ilvl w:val="0"/>
          <w:numId w:val="9"/>
        </w:numPr>
        <w:tabs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DFB">
        <w:rPr>
          <w:rFonts w:ascii="Times New Roman" w:hAnsi="Times New Roman" w:cs="Times New Roman"/>
          <w:sz w:val="28"/>
          <w:szCs w:val="28"/>
          <w:lang w:val="uk-UA"/>
        </w:rPr>
        <w:t>висновки з дослідження і перспективи подальших пошу</w:t>
      </w:r>
      <w:r>
        <w:rPr>
          <w:rFonts w:ascii="Times New Roman" w:hAnsi="Times New Roman" w:cs="Times New Roman"/>
          <w:sz w:val="28"/>
          <w:szCs w:val="28"/>
          <w:lang w:val="uk-UA"/>
        </w:rPr>
        <w:t>ків у даному науковому напрямку.</w:t>
      </w:r>
    </w:p>
    <w:p w:rsidR="009E1496" w:rsidRDefault="004A3394" w:rsidP="00D105C5">
      <w:pPr>
        <w:pStyle w:val="1-21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тексті статті посилання на використані літературні джерела слід зазначати порядковим номером, виділеним двома квадратними дужками, згідно з переліком джерел (позиція цитованого видання у списку літератури, сторінка).</w:t>
      </w:r>
      <w:r w:rsidR="009E1496">
        <w:rPr>
          <w:rFonts w:ascii="Times New Roman" w:hAnsi="Times New Roman" w:cs="Times New Roman"/>
          <w:sz w:val="28"/>
          <w:szCs w:val="28"/>
          <w:lang w:val="uk-UA"/>
        </w:rPr>
        <w:t xml:space="preserve"> Список використаної літератури оформлюється під назвою «Література:»</w:t>
      </w:r>
    </w:p>
    <w:p w:rsidR="009321CF" w:rsidRDefault="00B52044" w:rsidP="00EF255B">
      <w:pPr>
        <w:pStyle w:val="1-21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0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3394" w:rsidRPr="00B52044">
        <w:rPr>
          <w:rFonts w:ascii="Times New Roman" w:hAnsi="Times New Roman" w:cs="Times New Roman"/>
          <w:sz w:val="28"/>
          <w:szCs w:val="28"/>
          <w:lang w:val="uk-UA"/>
        </w:rPr>
        <w:t xml:space="preserve">нотації </w:t>
      </w:r>
      <w:r w:rsidRPr="00B52044">
        <w:rPr>
          <w:rFonts w:ascii="Times New Roman" w:hAnsi="Times New Roman" w:cs="Times New Roman"/>
          <w:sz w:val="28"/>
          <w:szCs w:val="28"/>
          <w:lang w:val="uk-UA"/>
        </w:rPr>
        <w:t xml:space="preserve">подаються </w:t>
      </w:r>
      <w:r w:rsidR="00D44BE1">
        <w:rPr>
          <w:rFonts w:ascii="Times New Roman" w:hAnsi="Times New Roman" w:cs="Times New Roman"/>
          <w:sz w:val="28"/>
          <w:szCs w:val="28"/>
          <w:lang w:val="uk-UA"/>
        </w:rPr>
        <w:t xml:space="preserve">двома мовами (українська та </w:t>
      </w:r>
      <w:r w:rsidRPr="00B52044">
        <w:rPr>
          <w:rFonts w:ascii="Times New Roman" w:hAnsi="Times New Roman" w:cs="Times New Roman"/>
          <w:sz w:val="28"/>
          <w:szCs w:val="28"/>
          <w:lang w:val="uk-UA"/>
        </w:rPr>
        <w:t>англійська</w:t>
      </w:r>
      <w:r w:rsidR="00D44BE1">
        <w:rPr>
          <w:rFonts w:ascii="Times New Roman" w:hAnsi="Times New Roman" w:cs="Times New Roman"/>
          <w:sz w:val="28"/>
          <w:szCs w:val="28"/>
          <w:lang w:val="uk-UA"/>
        </w:rPr>
        <w:t xml:space="preserve"> (незалежно від мови статті)</w:t>
      </w:r>
      <w:r w:rsidR="009321C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EF255B" w:rsidRPr="007C6767">
        <w:rPr>
          <w:rFonts w:ascii="Times New Roman" w:hAnsi="Times New Roman" w:cs="Times New Roman"/>
          <w:b/>
          <w:sz w:val="28"/>
          <w:szCs w:val="28"/>
          <w:lang w:val="uk-UA"/>
        </w:rPr>
        <w:t>Середній обсяг кожної анотації – не менш як 1800 друкованих знаків.</w:t>
      </w:r>
    </w:p>
    <w:p w:rsidR="00DB314B" w:rsidRDefault="009321CF" w:rsidP="00EF255B">
      <w:pPr>
        <w:pStyle w:val="1-21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 після списку літератури має</w:t>
      </w:r>
      <w:r w:rsidR="00B52044" w:rsidRPr="00B52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394" w:rsidRPr="00B52044">
        <w:rPr>
          <w:rFonts w:ascii="Times New Roman" w:hAnsi="Times New Roman" w:cs="Times New Roman"/>
          <w:sz w:val="28"/>
          <w:szCs w:val="28"/>
          <w:lang w:val="uk-UA"/>
        </w:rPr>
        <w:t xml:space="preserve">містити: </w:t>
      </w:r>
      <w:r w:rsidR="00635D3A" w:rsidRPr="00B52044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B52044">
        <w:rPr>
          <w:rFonts w:ascii="Times New Roman" w:hAnsi="Times New Roman" w:cs="Times New Roman"/>
          <w:sz w:val="28"/>
          <w:szCs w:val="28"/>
          <w:lang w:val="uk-UA"/>
        </w:rPr>
        <w:t xml:space="preserve"> автора, назву статті.</w:t>
      </w:r>
    </w:p>
    <w:p w:rsidR="00DB314B" w:rsidRPr="00BF0B0E" w:rsidRDefault="00032866" w:rsidP="00D105C5">
      <w:pPr>
        <w:pStyle w:val="1-2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ПРИКЛАД ОФОРМЛЕННЯ СТАТТІ</w:t>
      </w:r>
      <w:r w:rsidR="00DB314B" w:rsidRPr="00BF0B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635D3A" w:rsidRPr="005615D4" w:rsidRDefault="00635D3A" w:rsidP="00D105C5">
      <w:pPr>
        <w:pStyle w:val="1-2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62E9" w:rsidRPr="005615D4" w:rsidRDefault="00C662E9" w:rsidP="00D105C5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5D4">
        <w:rPr>
          <w:rFonts w:ascii="Times New Roman" w:hAnsi="Times New Roman" w:cs="Times New Roman"/>
          <w:sz w:val="28"/>
          <w:szCs w:val="28"/>
        </w:rPr>
        <w:t>•</w:t>
      </w:r>
      <w:r w:rsidRPr="005615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5E24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="00CB5E24" w:rsidRPr="008F646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B5E24">
        <w:rPr>
          <w:rFonts w:ascii="Times New Roman" w:hAnsi="Times New Roman" w:cs="Times New Roman"/>
          <w:sz w:val="28"/>
          <w:szCs w:val="28"/>
          <w:lang w:val="uk-UA"/>
        </w:rPr>
        <w:t>янські</w:t>
      </w:r>
      <w:proofErr w:type="spellEnd"/>
      <w:r w:rsidR="00CB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E24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CB5E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15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615D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15D4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032866" w:rsidRDefault="00032866" w:rsidP="00D105C5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821.161.2 </w:t>
      </w:r>
    </w:p>
    <w:p w:rsidR="00196B8B" w:rsidRPr="00283EEC" w:rsidRDefault="00196B8B" w:rsidP="00D105C5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DOI</w:t>
      </w:r>
    </w:p>
    <w:p w:rsidR="00032866" w:rsidRPr="00032866" w:rsidRDefault="00032866" w:rsidP="00D105C5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2866" w:rsidRDefault="00032866" w:rsidP="00D105C5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3286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Масловська</w:t>
      </w:r>
      <w:proofErr w:type="spellEnd"/>
      <w:r w:rsidRPr="00032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О.</w:t>
      </w:r>
      <w:r w:rsidR="00C662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BA01B2" w:rsidRPr="00BA01B2" w:rsidRDefault="00BA01B2" w:rsidP="00D105C5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01B2">
        <w:rPr>
          <w:rFonts w:ascii="Times New Roman" w:hAnsi="Times New Roman" w:cs="Times New Roman"/>
          <w:i/>
          <w:sz w:val="28"/>
          <w:szCs w:val="28"/>
          <w:lang w:val="uk-UA"/>
        </w:rPr>
        <w:t>кандидат філологічних наук,</w:t>
      </w:r>
    </w:p>
    <w:p w:rsidR="00032866" w:rsidRPr="00C662E9" w:rsidRDefault="00032866" w:rsidP="00D105C5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2E9">
        <w:rPr>
          <w:rFonts w:ascii="Times New Roman" w:hAnsi="Times New Roman" w:cs="Times New Roman"/>
          <w:i/>
          <w:sz w:val="28"/>
          <w:szCs w:val="28"/>
          <w:lang w:val="uk-UA"/>
        </w:rPr>
        <w:t>старший викладач кафедри перекладу та мовознавства</w:t>
      </w:r>
    </w:p>
    <w:p w:rsidR="00032866" w:rsidRDefault="00032866" w:rsidP="00D105C5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2E9">
        <w:rPr>
          <w:rFonts w:ascii="Times New Roman" w:hAnsi="Times New Roman" w:cs="Times New Roman"/>
          <w:i/>
          <w:sz w:val="28"/>
          <w:szCs w:val="28"/>
          <w:lang w:val="uk-UA"/>
        </w:rPr>
        <w:t>Міжнародного гуманітарного університету</w:t>
      </w:r>
    </w:p>
    <w:p w:rsidR="00B3512C" w:rsidRPr="00C662E9" w:rsidRDefault="00B3512C" w:rsidP="00D105C5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2866" w:rsidRDefault="00032866" w:rsidP="00D105C5">
      <w:pPr>
        <w:pStyle w:val="1-2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866">
        <w:rPr>
          <w:rFonts w:ascii="Times New Roman" w:hAnsi="Times New Roman" w:cs="Times New Roman"/>
          <w:b/>
          <w:sz w:val="28"/>
          <w:szCs w:val="28"/>
          <w:lang w:val="uk-UA"/>
        </w:rPr>
        <w:t>КОНЦЕПТОСФЕРА ІДІОСТИЛЮ ВАСИЛЯ СИМОНЕНКА</w:t>
      </w:r>
    </w:p>
    <w:p w:rsidR="00032866" w:rsidRDefault="00032866" w:rsidP="00D105C5">
      <w:pPr>
        <w:pStyle w:val="1-2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866" w:rsidRPr="007F642D" w:rsidRDefault="00032866" w:rsidP="00D105C5">
      <w:pPr>
        <w:pStyle w:val="1-21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Анотація. </w:t>
      </w:r>
      <w:r w:rsidRPr="00032866">
        <w:rPr>
          <w:rFonts w:ascii="Times New Roman" w:hAnsi="Times New Roman" w:cs="Times New Roman"/>
          <w:sz w:val="28"/>
          <w:szCs w:val="28"/>
          <w:lang w:val="uk-UA"/>
        </w:rPr>
        <w:t>Статтю присв</w:t>
      </w:r>
      <w:r w:rsidR="00B247BB">
        <w:rPr>
          <w:rFonts w:ascii="Times New Roman" w:hAnsi="Times New Roman" w:cs="Times New Roman"/>
          <w:sz w:val="28"/>
          <w:szCs w:val="28"/>
          <w:lang w:val="uk-UA"/>
        </w:rPr>
        <w:t xml:space="preserve">ячено описові </w:t>
      </w:r>
      <w:proofErr w:type="spellStart"/>
      <w:r w:rsidR="00B247BB">
        <w:rPr>
          <w:rFonts w:ascii="Times New Roman" w:hAnsi="Times New Roman" w:cs="Times New Roman"/>
          <w:sz w:val="28"/>
          <w:szCs w:val="28"/>
          <w:lang w:val="uk-UA"/>
        </w:rPr>
        <w:t>концептосфери</w:t>
      </w:r>
      <w:proofErr w:type="spellEnd"/>
      <w:r w:rsidR="00B247BB">
        <w:rPr>
          <w:rFonts w:ascii="Times New Roman" w:hAnsi="Times New Roman" w:cs="Times New Roman"/>
          <w:sz w:val="28"/>
          <w:szCs w:val="28"/>
          <w:lang w:val="uk-UA"/>
        </w:rPr>
        <w:t xml:space="preserve"> пое</w:t>
      </w:r>
      <w:r w:rsidRPr="00032866">
        <w:rPr>
          <w:rFonts w:ascii="Times New Roman" w:hAnsi="Times New Roman" w:cs="Times New Roman"/>
          <w:sz w:val="28"/>
          <w:szCs w:val="28"/>
          <w:lang w:val="uk-UA"/>
        </w:rPr>
        <w:t>тичного дискурсу відомого українського</w:t>
      </w:r>
      <w:r w:rsidR="00B247BB">
        <w:rPr>
          <w:rFonts w:ascii="Times New Roman" w:hAnsi="Times New Roman" w:cs="Times New Roman"/>
          <w:sz w:val="28"/>
          <w:szCs w:val="28"/>
          <w:lang w:val="uk-UA"/>
        </w:rPr>
        <w:t xml:space="preserve"> поета Василя Симонен</w:t>
      </w:r>
      <w:r w:rsidRPr="00032866">
        <w:rPr>
          <w:rFonts w:ascii="Times New Roman" w:hAnsi="Times New Roman" w:cs="Times New Roman"/>
          <w:sz w:val="28"/>
          <w:szCs w:val="28"/>
          <w:lang w:val="uk-UA"/>
        </w:rPr>
        <w:t>ка. Завдяки концептам досягаєтьс</w:t>
      </w:r>
      <w:r w:rsidR="00B247BB">
        <w:rPr>
          <w:rFonts w:ascii="Times New Roman" w:hAnsi="Times New Roman" w:cs="Times New Roman"/>
          <w:sz w:val="28"/>
          <w:szCs w:val="28"/>
          <w:lang w:val="uk-UA"/>
        </w:rPr>
        <w:t>я емоційність, колорит, емоцій</w:t>
      </w:r>
      <w:r w:rsidRPr="00032866">
        <w:rPr>
          <w:rFonts w:ascii="Times New Roman" w:hAnsi="Times New Roman" w:cs="Times New Roman"/>
          <w:sz w:val="28"/>
          <w:szCs w:val="28"/>
          <w:lang w:val="uk-UA"/>
        </w:rPr>
        <w:t>но-імперативне забарвлення о</w:t>
      </w:r>
      <w:r w:rsidR="00B247BB">
        <w:rPr>
          <w:rFonts w:ascii="Times New Roman" w:hAnsi="Times New Roman" w:cs="Times New Roman"/>
          <w:sz w:val="28"/>
          <w:szCs w:val="28"/>
          <w:lang w:val="uk-UA"/>
        </w:rPr>
        <w:t xml:space="preserve">повіді. Концепти у віршах поета </w:t>
      </w:r>
      <w:r w:rsidRPr="00032866">
        <w:rPr>
          <w:rFonts w:ascii="Times New Roman" w:hAnsi="Times New Roman" w:cs="Times New Roman"/>
          <w:sz w:val="28"/>
          <w:szCs w:val="28"/>
          <w:lang w:val="uk-UA"/>
        </w:rPr>
        <w:t xml:space="preserve">виконують </w:t>
      </w:r>
      <w:proofErr w:type="spellStart"/>
      <w:r w:rsidRPr="00032866">
        <w:rPr>
          <w:rFonts w:ascii="Times New Roman" w:hAnsi="Times New Roman" w:cs="Times New Roman"/>
          <w:sz w:val="28"/>
          <w:szCs w:val="28"/>
          <w:lang w:val="uk-UA"/>
        </w:rPr>
        <w:t>увиразнювальну</w:t>
      </w:r>
      <w:proofErr w:type="spellEnd"/>
      <w:r w:rsidRPr="000328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32866">
        <w:rPr>
          <w:rFonts w:ascii="Times New Roman" w:hAnsi="Times New Roman" w:cs="Times New Roman"/>
          <w:sz w:val="28"/>
          <w:szCs w:val="28"/>
          <w:lang w:val="uk-UA"/>
        </w:rPr>
        <w:t>текстотворчу</w:t>
      </w:r>
      <w:proofErr w:type="spellEnd"/>
      <w:r w:rsidRPr="00032866">
        <w:rPr>
          <w:rFonts w:ascii="Times New Roman" w:hAnsi="Times New Roman" w:cs="Times New Roman"/>
          <w:sz w:val="28"/>
          <w:szCs w:val="28"/>
          <w:lang w:val="uk-UA"/>
        </w:rPr>
        <w:t>, образну функції.</w:t>
      </w:r>
      <w:r w:rsidR="00D82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4B7" w:rsidRPr="00D824B7">
        <w:rPr>
          <w:rFonts w:ascii="Times New Roman" w:hAnsi="Times New Roman" w:cs="Times New Roman"/>
          <w:sz w:val="28"/>
          <w:szCs w:val="28"/>
          <w:lang w:val="uk-UA"/>
        </w:rPr>
        <w:t xml:space="preserve">Відіграють ключову роль у формуванні лексико-семантичного і </w:t>
      </w:r>
      <w:r w:rsidR="007F642D">
        <w:rPr>
          <w:rFonts w:ascii="Times New Roman" w:hAnsi="Times New Roman" w:cs="Times New Roman"/>
          <w:sz w:val="28"/>
          <w:szCs w:val="28"/>
          <w:lang w:val="uk-UA"/>
        </w:rPr>
        <w:t xml:space="preserve">мовного рівня поетичних текстів… Обсяг анотації </w:t>
      </w:r>
      <w:r w:rsidR="007F642D" w:rsidRPr="007F642D">
        <w:rPr>
          <w:rFonts w:ascii="Times New Roman" w:hAnsi="Times New Roman" w:cs="Times New Roman"/>
          <w:b/>
          <w:sz w:val="28"/>
          <w:szCs w:val="28"/>
          <w:lang w:val="uk-UA"/>
        </w:rPr>
        <w:t>мінімум 1800 друковани</w:t>
      </w:r>
      <w:r w:rsidR="00351CC5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F642D" w:rsidRPr="007F6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знаків</w:t>
      </w:r>
    </w:p>
    <w:p w:rsidR="004501CF" w:rsidRDefault="00032866" w:rsidP="00D105C5">
      <w:pPr>
        <w:pStyle w:val="1-2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proofErr w:type="spellStart"/>
      <w:r w:rsidRPr="00032866">
        <w:rPr>
          <w:rFonts w:ascii="Times New Roman" w:hAnsi="Times New Roman" w:cs="Times New Roman"/>
          <w:sz w:val="28"/>
          <w:szCs w:val="28"/>
          <w:lang w:val="uk-UA"/>
        </w:rPr>
        <w:t>концептосфера</w:t>
      </w:r>
      <w:proofErr w:type="spellEnd"/>
      <w:r w:rsidRPr="00032866">
        <w:rPr>
          <w:rFonts w:ascii="Times New Roman" w:hAnsi="Times New Roman" w:cs="Times New Roman"/>
          <w:sz w:val="28"/>
          <w:szCs w:val="28"/>
          <w:lang w:val="uk-UA"/>
        </w:rPr>
        <w:t xml:space="preserve">, концепт, </w:t>
      </w:r>
      <w:proofErr w:type="spellStart"/>
      <w:r w:rsidRPr="00032866"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 w:rsidRPr="000328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32866">
        <w:rPr>
          <w:rFonts w:ascii="Times New Roman" w:hAnsi="Times New Roman" w:cs="Times New Roman"/>
          <w:sz w:val="28"/>
          <w:szCs w:val="28"/>
          <w:lang w:val="uk-UA"/>
        </w:rPr>
        <w:t>дис-курс</w:t>
      </w:r>
      <w:proofErr w:type="spellEnd"/>
      <w:r w:rsidRPr="00032866">
        <w:rPr>
          <w:rFonts w:ascii="Times New Roman" w:hAnsi="Times New Roman" w:cs="Times New Roman"/>
          <w:sz w:val="28"/>
          <w:szCs w:val="28"/>
          <w:lang w:val="uk-UA"/>
        </w:rPr>
        <w:t xml:space="preserve">, культура, </w:t>
      </w:r>
      <w:proofErr w:type="spellStart"/>
      <w:r w:rsidRPr="00032866">
        <w:rPr>
          <w:rFonts w:ascii="Times New Roman" w:hAnsi="Times New Roman" w:cs="Times New Roman"/>
          <w:sz w:val="28"/>
          <w:szCs w:val="28"/>
          <w:lang w:val="uk-UA"/>
        </w:rPr>
        <w:t>етнокультура</w:t>
      </w:r>
      <w:proofErr w:type="spellEnd"/>
      <w:r w:rsidRPr="000328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0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1CF" w:rsidRDefault="004501CF" w:rsidP="00D105C5">
      <w:pPr>
        <w:pStyle w:val="1-2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866" w:rsidRPr="00032866" w:rsidRDefault="004501CF" w:rsidP="00D105C5">
      <w:pPr>
        <w:pStyle w:val="1-2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статті</w:t>
      </w:r>
    </w:p>
    <w:p w:rsidR="00032866" w:rsidRDefault="00032866" w:rsidP="00D105C5">
      <w:pPr>
        <w:pStyle w:val="1-21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501CF" w:rsidRPr="00C662E9" w:rsidRDefault="004501CF" w:rsidP="00D105C5">
      <w:pPr>
        <w:pStyle w:val="1-2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62E9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Література:</w:t>
      </w:r>
    </w:p>
    <w:p w:rsidR="00C662E9" w:rsidRDefault="00C662E9" w:rsidP="00D105C5">
      <w:pPr>
        <w:pStyle w:val="1-21"/>
        <w:numPr>
          <w:ilvl w:val="0"/>
          <w:numId w:val="14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62E9">
        <w:rPr>
          <w:rFonts w:ascii="Times New Roman" w:hAnsi="Times New Roman" w:cs="Times New Roman"/>
          <w:sz w:val="28"/>
          <w:szCs w:val="28"/>
        </w:rPr>
        <w:t>Жайворонок</w:t>
      </w:r>
      <w:proofErr w:type="spellEnd"/>
      <w:r w:rsidRPr="00C662E9">
        <w:rPr>
          <w:rFonts w:ascii="Times New Roman" w:hAnsi="Times New Roman" w:cs="Times New Roman"/>
          <w:sz w:val="28"/>
          <w:szCs w:val="28"/>
        </w:rPr>
        <w:t xml:space="preserve"> В.В. Знаки </w:t>
      </w:r>
      <w:proofErr w:type="spellStart"/>
      <w:r w:rsidRPr="00C662E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66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E9">
        <w:rPr>
          <w:rFonts w:ascii="Times New Roman" w:hAnsi="Times New Roman" w:cs="Times New Roman"/>
          <w:sz w:val="28"/>
          <w:szCs w:val="28"/>
        </w:rPr>
        <w:t>етнокультури</w:t>
      </w:r>
      <w:proofErr w:type="spellEnd"/>
      <w:r w:rsidRPr="00C662E9">
        <w:rPr>
          <w:rFonts w:ascii="Times New Roman" w:hAnsi="Times New Roman" w:cs="Times New Roman"/>
          <w:sz w:val="28"/>
          <w:szCs w:val="28"/>
        </w:rPr>
        <w:t>: словни</w:t>
      </w:r>
      <w:r w:rsidR="00AD0CBB">
        <w:rPr>
          <w:rFonts w:ascii="Times New Roman" w:hAnsi="Times New Roman" w:cs="Times New Roman"/>
          <w:sz w:val="28"/>
          <w:szCs w:val="28"/>
        </w:rPr>
        <w:t>к-</w:t>
      </w:r>
      <w:proofErr w:type="spellStart"/>
      <w:r w:rsidR="00AD0CBB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="00AD0CBB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="00AD0CBB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="00AD0CBB">
        <w:rPr>
          <w:rFonts w:ascii="Times New Roman" w:hAnsi="Times New Roman" w:cs="Times New Roman"/>
          <w:sz w:val="28"/>
          <w:szCs w:val="28"/>
        </w:rPr>
        <w:t>, 2006.</w:t>
      </w:r>
      <w:r w:rsidR="00AD0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2E9">
        <w:rPr>
          <w:rFonts w:ascii="Times New Roman" w:hAnsi="Times New Roman" w:cs="Times New Roman"/>
          <w:sz w:val="28"/>
          <w:szCs w:val="28"/>
        </w:rPr>
        <w:t>703 с.</w:t>
      </w:r>
    </w:p>
    <w:p w:rsidR="00C662E9" w:rsidRDefault="00C662E9" w:rsidP="00D105C5">
      <w:pPr>
        <w:ind w:left="-567" w:firstLine="567"/>
        <w:rPr>
          <w:b/>
          <w:i/>
          <w:noProof/>
          <w:lang w:val="uk-UA"/>
        </w:rPr>
      </w:pPr>
    </w:p>
    <w:p w:rsidR="00C662E9" w:rsidRPr="00C662E9" w:rsidRDefault="00C662E9" w:rsidP="00D105C5">
      <w:pPr>
        <w:ind w:left="-567" w:firstLine="567"/>
        <w:rPr>
          <w:b/>
          <w:noProof/>
          <w:lang w:val="uk-UA"/>
        </w:rPr>
      </w:pPr>
      <w:r w:rsidRPr="00C662E9">
        <w:rPr>
          <w:b/>
          <w:noProof/>
          <w:lang w:val="uk-UA"/>
        </w:rPr>
        <w:t xml:space="preserve">Maslovska </w:t>
      </w:r>
      <w:r w:rsidRPr="00C662E9">
        <w:rPr>
          <w:b/>
          <w:noProof/>
          <w:lang w:val="en-US"/>
        </w:rPr>
        <w:t>T</w:t>
      </w:r>
      <w:r w:rsidRPr="00C662E9">
        <w:rPr>
          <w:b/>
          <w:noProof/>
          <w:lang w:val="uk-UA"/>
        </w:rPr>
        <w:t xml:space="preserve">. </w:t>
      </w:r>
      <w:r w:rsidRPr="00C662E9">
        <w:rPr>
          <w:b/>
          <w:lang w:val="en-US"/>
        </w:rPr>
        <w:t xml:space="preserve">Conceptual sphere of </w:t>
      </w:r>
      <w:proofErr w:type="spellStart"/>
      <w:r w:rsidRPr="00C662E9">
        <w:rPr>
          <w:b/>
          <w:lang w:val="en-US"/>
        </w:rPr>
        <w:t>Vasyl</w:t>
      </w:r>
      <w:proofErr w:type="spellEnd"/>
      <w:r w:rsidRPr="00C662E9">
        <w:rPr>
          <w:b/>
          <w:lang w:val="en-US"/>
        </w:rPr>
        <w:t xml:space="preserve"> </w:t>
      </w:r>
      <w:proofErr w:type="spellStart"/>
      <w:r w:rsidRPr="00C662E9">
        <w:rPr>
          <w:b/>
          <w:lang w:val="en-US"/>
        </w:rPr>
        <w:t>Symonenko’s</w:t>
      </w:r>
      <w:proofErr w:type="spellEnd"/>
      <w:r w:rsidRPr="00C662E9">
        <w:rPr>
          <w:b/>
          <w:lang w:val="en-US"/>
        </w:rPr>
        <w:t xml:space="preserve"> style</w:t>
      </w:r>
    </w:p>
    <w:p w:rsidR="00C662E9" w:rsidRPr="007F642D" w:rsidRDefault="00C662E9" w:rsidP="00D105C5">
      <w:pPr>
        <w:ind w:left="-567" w:firstLine="567"/>
        <w:rPr>
          <w:lang w:val="uk-UA"/>
        </w:rPr>
      </w:pPr>
      <w:proofErr w:type="gramStart"/>
      <w:r w:rsidRPr="00C662E9">
        <w:rPr>
          <w:b/>
          <w:lang w:val="en-US"/>
        </w:rPr>
        <w:t>Summary.</w:t>
      </w:r>
      <w:proofErr w:type="gramEnd"/>
      <w:r>
        <w:rPr>
          <w:lang w:val="en-US"/>
        </w:rPr>
        <w:t xml:space="preserve"> </w:t>
      </w:r>
      <w:r w:rsidRPr="00C662E9">
        <w:rPr>
          <w:lang w:val="en-US"/>
        </w:rPr>
        <w:t xml:space="preserve">The article has been devoted to the description of the conceptual sphere in the poetic discourse of the well-known Ukrainian poet </w:t>
      </w:r>
      <w:proofErr w:type="spellStart"/>
      <w:r w:rsidRPr="00C662E9">
        <w:rPr>
          <w:lang w:val="en-US"/>
        </w:rPr>
        <w:t>Vasyl</w:t>
      </w:r>
      <w:proofErr w:type="spellEnd"/>
      <w:r w:rsidRPr="00C662E9">
        <w:rPr>
          <w:lang w:val="en-US"/>
        </w:rPr>
        <w:t xml:space="preserve"> </w:t>
      </w:r>
      <w:proofErr w:type="spellStart"/>
      <w:r w:rsidRPr="00C662E9">
        <w:rPr>
          <w:lang w:val="en-US"/>
        </w:rPr>
        <w:t>Symonenko</w:t>
      </w:r>
      <w:proofErr w:type="spellEnd"/>
      <w:r w:rsidRPr="00C662E9">
        <w:rPr>
          <w:lang w:val="en-US"/>
        </w:rPr>
        <w:t>. Due to the concepts of</w:t>
      </w:r>
      <w:r w:rsidRPr="00C662E9">
        <w:rPr>
          <w:lang w:val="en-GB"/>
        </w:rPr>
        <w:t xml:space="preserve"> these linguistic models emotionality, brightness and emotionally-imperative colouring of the story is reached. Concepts in the poems of the poet fulfil dominant, expressive, text forming and vivid functions. They play a key role in forming of lexical semantic and l</w:t>
      </w:r>
      <w:r w:rsidR="007F642D">
        <w:rPr>
          <w:lang w:val="en-GB"/>
        </w:rPr>
        <w:t>anguage levels of poetic texts</w:t>
      </w:r>
      <w:r w:rsidR="007F642D">
        <w:rPr>
          <w:lang w:val="uk-UA"/>
        </w:rPr>
        <w:t xml:space="preserve">… Обсяг анотації </w:t>
      </w:r>
      <w:r w:rsidR="007F642D" w:rsidRPr="007F642D">
        <w:rPr>
          <w:b/>
          <w:lang w:val="uk-UA"/>
        </w:rPr>
        <w:t>мінімум 1800 друковани</w:t>
      </w:r>
      <w:r w:rsidR="00351CC5">
        <w:rPr>
          <w:b/>
          <w:lang w:val="uk-UA"/>
        </w:rPr>
        <w:t>х</w:t>
      </w:r>
      <w:r w:rsidR="007F642D" w:rsidRPr="007F642D">
        <w:rPr>
          <w:b/>
          <w:lang w:val="uk-UA"/>
        </w:rPr>
        <w:t xml:space="preserve"> знаків</w:t>
      </w:r>
    </w:p>
    <w:p w:rsidR="00C662E9" w:rsidRPr="00351CC5" w:rsidRDefault="00C662E9" w:rsidP="00D105C5">
      <w:pPr>
        <w:ind w:left="-567" w:firstLine="567"/>
        <w:rPr>
          <w:lang w:val="uk-UA"/>
        </w:rPr>
      </w:pPr>
      <w:r w:rsidRPr="00C662E9">
        <w:rPr>
          <w:b/>
          <w:lang w:val="en-GB"/>
        </w:rPr>
        <w:t>Key</w:t>
      </w:r>
      <w:r w:rsidR="00711CAD" w:rsidRPr="00351CC5">
        <w:rPr>
          <w:b/>
          <w:lang w:val="uk-UA"/>
        </w:rPr>
        <w:t xml:space="preserve"> </w:t>
      </w:r>
      <w:r w:rsidRPr="00C662E9">
        <w:rPr>
          <w:b/>
          <w:lang w:val="en-GB"/>
        </w:rPr>
        <w:t>words</w:t>
      </w:r>
      <w:r w:rsidRPr="00351CC5">
        <w:rPr>
          <w:b/>
          <w:lang w:val="uk-UA"/>
        </w:rPr>
        <w:t xml:space="preserve">: </w:t>
      </w:r>
      <w:r w:rsidRPr="00C662E9">
        <w:rPr>
          <w:lang w:val="en-GB"/>
        </w:rPr>
        <w:t>conceptual</w:t>
      </w:r>
      <w:r w:rsidRPr="00351CC5">
        <w:rPr>
          <w:lang w:val="uk-UA"/>
        </w:rPr>
        <w:t xml:space="preserve"> </w:t>
      </w:r>
      <w:r w:rsidRPr="00C662E9">
        <w:rPr>
          <w:lang w:val="en-GB"/>
        </w:rPr>
        <w:t>sphere</w:t>
      </w:r>
      <w:r w:rsidRPr="00351CC5">
        <w:rPr>
          <w:lang w:val="uk-UA"/>
        </w:rPr>
        <w:t xml:space="preserve">, </w:t>
      </w:r>
      <w:r w:rsidRPr="00C662E9">
        <w:rPr>
          <w:lang w:val="en-GB"/>
        </w:rPr>
        <w:t>concept</w:t>
      </w:r>
      <w:r w:rsidRPr="00351CC5">
        <w:rPr>
          <w:lang w:val="uk-UA"/>
        </w:rPr>
        <w:t xml:space="preserve">, </w:t>
      </w:r>
      <w:r w:rsidRPr="00C662E9">
        <w:rPr>
          <w:lang w:val="en-US"/>
        </w:rPr>
        <w:t>discourse</w:t>
      </w:r>
      <w:r w:rsidRPr="00351CC5">
        <w:rPr>
          <w:lang w:val="uk-UA"/>
        </w:rPr>
        <w:t xml:space="preserve">, </w:t>
      </w:r>
      <w:r w:rsidRPr="00C662E9">
        <w:rPr>
          <w:lang w:val="en-US"/>
        </w:rPr>
        <w:t>culture</w:t>
      </w:r>
      <w:r w:rsidRPr="00351CC5">
        <w:rPr>
          <w:lang w:val="uk-UA"/>
        </w:rPr>
        <w:t xml:space="preserve">, </w:t>
      </w:r>
      <w:r w:rsidRPr="00C662E9">
        <w:rPr>
          <w:lang w:val="en-US"/>
        </w:rPr>
        <w:t>ethnic</w:t>
      </w:r>
      <w:r w:rsidRPr="00351CC5">
        <w:rPr>
          <w:lang w:val="uk-UA"/>
        </w:rPr>
        <w:t xml:space="preserve"> </w:t>
      </w:r>
      <w:r w:rsidRPr="00C662E9">
        <w:rPr>
          <w:lang w:val="en-US"/>
        </w:rPr>
        <w:t>culture</w:t>
      </w:r>
      <w:r w:rsidRPr="00351CC5">
        <w:rPr>
          <w:lang w:val="uk-UA"/>
        </w:rPr>
        <w:t>.</w:t>
      </w:r>
    </w:p>
    <w:p w:rsidR="00DB314B" w:rsidRDefault="00DB314B" w:rsidP="00D105C5">
      <w:pPr>
        <w:pStyle w:val="1-2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50D" w:rsidRDefault="0049250D" w:rsidP="0049250D">
      <w:pPr>
        <w:pStyle w:val="1-2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Редакція наукового журналу </w:t>
      </w:r>
      <w:r w:rsidRPr="00C53355">
        <w:rPr>
          <w:rFonts w:ascii="Times New Roman" w:hAnsi="Times New Roman" w:cs="Times New Roman"/>
          <w:sz w:val="28"/>
          <w:szCs w:val="28"/>
          <w:lang w:val="uk-UA"/>
        </w:rPr>
        <w:t>після отримання статті від автора здійснює її внутрішнє анонімне рецензування та перевірку на наявність плагіату, після чого упродовж трьох робочих днів автор отримає реквізити для сплати за публікацію.</w:t>
      </w:r>
    </w:p>
    <w:p w:rsidR="0049250D" w:rsidRDefault="0049250D" w:rsidP="00D105C5">
      <w:pPr>
        <w:pStyle w:val="1-2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D3A" w:rsidRPr="00F54146" w:rsidRDefault="00635D3A" w:rsidP="00D105C5">
      <w:pPr>
        <w:pStyle w:val="1-2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541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УМОВИ ТА ПОРЯДОК ПРИЙНЯТТЯ СТАТЕЙ:</w:t>
      </w:r>
    </w:p>
    <w:p w:rsidR="00F54146" w:rsidRPr="008A2075" w:rsidRDefault="00F54146" w:rsidP="00D105C5">
      <w:pPr>
        <w:pStyle w:val="1-21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4146" w:rsidRDefault="00635D3A" w:rsidP="00E8159B">
      <w:pPr>
        <w:pStyle w:val="1-21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3329B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F85D2F">
        <w:rPr>
          <w:rFonts w:ascii="Times New Roman" w:hAnsi="Times New Roman" w:cs="Times New Roman"/>
          <w:sz w:val="28"/>
          <w:szCs w:val="28"/>
          <w:lang w:val="uk-UA"/>
        </w:rPr>
        <w:t xml:space="preserve">публікування статті у </w:t>
      </w:r>
      <w:r w:rsidR="00F85D2F" w:rsidRPr="00A3675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AC73F3" w:rsidRPr="00A36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4F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760C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20AC1" w:rsidRPr="00820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DC4FC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C5BD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7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0D9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60C2">
        <w:rPr>
          <w:rFonts w:ascii="Times New Roman" w:hAnsi="Times New Roman" w:cs="Times New Roman"/>
          <w:sz w:val="28"/>
          <w:szCs w:val="28"/>
          <w:lang w:val="uk-UA"/>
        </w:rPr>
        <w:t>25 груд</w:t>
      </w:r>
      <w:r w:rsidR="004653B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C4FCB" w:rsidRPr="00DC4FCB">
        <w:rPr>
          <w:rFonts w:ascii="Times New Roman" w:hAnsi="Times New Roman" w:cs="Times New Roman"/>
          <w:sz w:val="28"/>
          <w:szCs w:val="28"/>
        </w:rPr>
        <w:t xml:space="preserve"> 2020 </w:t>
      </w:r>
      <w:r w:rsidRPr="0093329B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531F3">
        <w:rPr>
          <w:rFonts w:ascii="Times New Roman" w:hAnsi="Times New Roman" w:cs="Times New Roman"/>
          <w:sz w:val="28"/>
          <w:szCs w:val="28"/>
          <w:lang w:val="uk-UA"/>
        </w:rPr>
        <w:t xml:space="preserve"> (включно)</w:t>
      </w:r>
    </w:p>
    <w:p w:rsidR="00E8159B" w:rsidRPr="00F54146" w:rsidRDefault="00E8159B" w:rsidP="00E8159B">
      <w:pPr>
        <w:pStyle w:val="1-21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288290" simplePos="0" relativeHeight="251659264" behindDoc="0" locked="0" layoutInCell="1" allowOverlap="1" wp14:anchorId="0017932B" wp14:editId="23758D39">
            <wp:simplePos x="0" y="0"/>
            <wp:positionH relativeFrom="column">
              <wp:posOffset>-275590</wp:posOffset>
            </wp:positionH>
            <wp:positionV relativeFrom="paragraph">
              <wp:posOffset>358775</wp:posOffset>
            </wp:positionV>
            <wp:extent cx="1234440" cy="1234440"/>
            <wp:effectExtent l="0" t="0" r="3810" b="3810"/>
            <wp:wrapSquare wrapText="bothSides"/>
            <wp:docPr id="2" name="Рисунок 2" descr="C:\Users\User\AppData\Local\Microsoft\Windows\INetCache\Content.Word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необхідно: </w:t>
      </w:r>
      <w:hyperlink r:id="rId11" w:history="1">
        <w:proofErr w:type="spellStart"/>
        <w:r w:rsidRPr="004364DB">
          <w:rPr>
            <w:rStyle w:val="a4"/>
            <w:rFonts w:ascii="Times New Roman" w:hAnsi="Times New Roman" w:cs="Times New Roman"/>
            <w:sz w:val="28"/>
            <w:szCs w:val="28"/>
          </w:rPr>
          <w:t>заповнити</w:t>
        </w:r>
        <w:proofErr w:type="spellEnd"/>
        <w:r w:rsidRPr="004364DB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364DB">
          <w:rPr>
            <w:rStyle w:val="a4"/>
            <w:rFonts w:ascii="Times New Roman" w:hAnsi="Times New Roman" w:cs="Times New Roman"/>
            <w:sz w:val="28"/>
            <w:szCs w:val="28"/>
          </w:rPr>
          <w:t>електронну</w:t>
        </w:r>
        <w:proofErr w:type="spellEnd"/>
        <w:r w:rsidRPr="004364DB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364DB">
          <w:rPr>
            <w:rStyle w:val="a4"/>
            <w:rFonts w:ascii="Times New Roman" w:hAnsi="Times New Roman" w:cs="Times New Roman"/>
            <w:sz w:val="28"/>
            <w:szCs w:val="28"/>
          </w:rPr>
          <w:t>довідку</w:t>
        </w:r>
        <w:proofErr w:type="spellEnd"/>
        <w:r w:rsidRPr="004364DB">
          <w:rPr>
            <w:rStyle w:val="a4"/>
            <w:rFonts w:ascii="Times New Roman" w:hAnsi="Times New Roman" w:cs="Times New Roman"/>
            <w:sz w:val="28"/>
            <w:szCs w:val="28"/>
          </w:rPr>
          <w:t xml:space="preserve"> про автора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6D20">
        <w:rPr>
          <w:rFonts w:ascii="Times New Roman" w:hAnsi="Times New Roman" w:cs="Times New Roman"/>
          <w:sz w:val="28"/>
          <w:szCs w:val="28"/>
          <w:lang w:val="uk-UA"/>
        </w:rPr>
        <w:t>бо QR-кодом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3780" w:rsidRDefault="00E8159B" w:rsidP="00E8159B">
      <w:pPr>
        <w:pStyle w:val="1-21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3329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аправити</w:t>
      </w:r>
      <w:r w:rsidRPr="00E81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67F">
        <w:rPr>
          <w:rFonts w:ascii="Times New Roman" w:hAnsi="Times New Roman" w:cs="Times New Roman"/>
          <w:sz w:val="28"/>
          <w:szCs w:val="28"/>
          <w:lang w:val="uk-UA"/>
        </w:rPr>
        <w:t>до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29B">
        <w:rPr>
          <w:rFonts w:ascii="Times New Roman" w:hAnsi="Times New Roman" w:cs="Times New Roman"/>
          <w:b/>
          <w:sz w:val="28"/>
          <w:szCs w:val="28"/>
          <w:lang w:val="uk-UA"/>
        </w:rPr>
        <w:t>електронною поштою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332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87D37">
        <w:fldChar w:fldCharType="begin"/>
      </w:r>
      <w:r w:rsidR="00287D37" w:rsidRPr="00DC10AC">
        <w:rPr>
          <w:lang w:val="uk-UA"/>
        </w:rPr>
        <w:instrText xml:space="preserve"> </w:instrText>
      </w:r>
      <w:r w:rsidR="00287D37">
        <w:instrText>HYPERLINK</w:instrText>
      </w:r>
      <w:r w:rsidR="00287D37" w:rsidRPr="00DC10AC">
        <w:rPr>
          <w:lang w:val="uk-UA"/>
        </w:rPr>
        <w:instrText xml:space="preserve"> "</w:instrText>
      </w:r>
      <w:r w:rsidR="00287D37">
        <w:instrText>mailto</w:instrText>
      </w:r>
      <w:r w:rsidR="00287D37" w:rsidRPr="00DC10AC">
        <w:rPr>
          <w:lang w:val="uk-UA"/>
        </w:rPr>
        <w:instrText>:</w:instrText>
      </w:r>
      <w:r w:rsidR="00287D37">
        <w:instrText>editor</w:instrText>
      </w:r>
      <w:r w:rsidR="00287D37" w:rsidRPr="00DC10AC">
        <w:rPr>
          <w:lang w:val="uk-UA"/>
        </w:rPr>
        <w:instrText>@</w:instrText>
      </w:r>
      <w:r w:rsidR="00287D37">
        <w:instrText>vestnik</w:instrText>
      </w:r>
      <w:r w:rsidR="00287D37" w:rsidRPr="00DC10AC">
        <w:rPr>
          <w:lang w:val="uk-UA"/>
        </w:rPr>
        <w:instrText>-</w:instrText>
      </w:r>
      <w:r w:rsidR="00287D37">
        <w:instrText>philology</w:instrText>
      </w:r>
      <w:r w:rsidR="00287D37" w:rsidRPr="00DC10AC">
        <w:rPr>
          <w:lang w:val="uk-UA"/>
        </w:rPr>
        <w:instrText>.</w:instrText>
      </w:r>
      <w:r w:rsidR="00287D37">
        <w:instrText>mgu</w:instrText>
      </w:r>
      <w:r w:rsidR="00287D37" w:rsidRPr="00DC10AC">
        <w:rPr>
          <w:lang w:val="uk-UA"/>
        </w:rPr>
        <w:instrText>.</w:instrText>
      </w:r>
      <w:r w:rsidR="00287D37">
        <w:instrText>od</w:instrText>
      </w:r>
      <w:r w:rsidR="00287D37" w:rsidRPr="00DC10AC">
        <w:rPr>
          <w:lang w:val="uk-UA"/>
        </w:rPr>
        <w:instrText>.</w:instrText>
      </w:r>
      <w:r w:rsidR="00287D37">
        <w:instrText>ua</w:instrText>
      </w:r>
      <w:r w:rsidR="00287D37" w:rsidRPr="00DC10AC">
        <w:rPr>
          <w:lang w:val="uk-UA"/>
        </w:rPr>
        <w:instrText xml:space="preserve">" </w:instrText>
      </w:r>
      <w:r w:rsidR="00287D37">
        <w:fldChar w:fldCharType="separate"/>
      </w:r>
      <w:r w:rsidRPr="0059212A">
        <w:rPr>
          <w:rStyle w:val="a4"/>
          <w:rFonts w:ascii="Times New Roman" w:hAnsi="Times New Roman" w:cs="Times New Roman"/>
          <w:sz w:val="28"/>
          <w:szCs w:val="28"/>
          <w:lang w:val="en-US"/>
        </w:rPr>
        <w:t>editor</w:t>
      </w:r>
      <w:r w:rsidRPr="00E8159B">
        <w:rPr>
          <w:rStyle w:val="a4"/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59212A">
        <w:rPr>
          <w:rStyle w:val="a4"/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E8159B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Pr="0059212A">
        <w:rPr>
          <w:rStyle w:val="a4"/>
          <w:rFonts w:ascii="Times New Roman" w:hAnsi="Times New Roman" w:cs="Times New Roman"/>
          <w:sz w:val="28"/>
          <w:szCs w:val="28"/>
          <w:lang w:val="en-US"/>
        </w:rPr>
        <w:t>philology</w:t>
      </w:r>
      <w:r w:rsidRPr="00E8159B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9212A">
        <w:rPr>
          <w:rStyle w:val="a4"/>
          <w:rFonts w:ascii="Times New Roman" w:hAnsi="Times New Roman" w:cs="Times New Roman"/>
          <w:sz w:val="28"/>
          <w:szCs w:val="28"/>
          <w:lang w:val="en-US"/>
        </w:rPr>
        <w:t>mgu</w:t>
      </w:r>
      <w:proofErr w:type="spellEnd"/>
      <w:r w:rsidRPr="00E8159B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59212A">
        <w:rPr>
          <w:rStyle w:val="a4"/>
          <w:rFonts w:ascii="Times New Roman" w:hAnsi="Times New Roman" w:cs="Times New Roman"/>
          <w:sz w:val="28"/>
          <w:szCs w:val="28"/>
          <w:lang w:val="en-US"/>
        </w:rPr>
        <w:t>od</w:t>
      </w:r>
      <w:r w:rsidRPr="00E8159B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9212A">
        <w:rPr>
          <w:rStyle w:val="a4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287D3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635D3A" w:rsidRPr="004364DB" w:rsidRDefault="00F5707E" w:rsidP="00F5707E">
      <w:pPr>
        <w:pStyle w:val="1-21"/>
        <w:tabs>
          <w:tab w:val="left" w:pos="426"/>
        </w:tabs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707E">
        <w:rPr>
          <w:rFonts w:ascii="Times New Roman" w:hAnsi="Times New Roman" w:cs="Times New Roman"/>
          <w:sz w:val="28"/>
          <w:szCs w:val="28"/>
        </w:rPr>
        <w:t xml:space="preserve">1. </w:t>
      </w:r>
      <w:r w:rsidR="00635D3A">
        <w:rPr>
          <w:rFonts w:ascii="Times New Roman" w:hAnsi="Times New Roman" w:cs="Times New Roman"/>
          <w:sz w:val="28"/>
          <w:szCs w:val="28"/>
          <w:lang w:val="uk-UA"/>
        </w:rPr>
        <w:t xml:space="preserve">наукову </w:t>
      </w:r>
      <w:r w:rsidR="004A3394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635D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332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329B" w:rsidRPr="00F54146">
        <w:rPr>
          <w:rFonts w:ascii="Times New Roman" w:hAnsi="Times New Roman" w:cs="Times New Roman"/>
          <w:sz w:val="28"/>
          <w:szCs w:val="28"/>
          <w:lang w:val="uk-UA"/>
        </w:rPr>
        <w:t>обов’язково оформлену</w:t>
      </w:r>
      <w:r w:rsidR="009332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вказаних вимог</w:t>
      </w:r>
      <w:r w:rsidR="00635D3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3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055A" w:rsidRPr="00DD693D" w:rsidRDefault="00E8159B" w:rsidP="00F5707E">
      <w:pPr>
        <w:pStyle w:val="1-21"/>
        <w:tabs>
          <w:tab w:val="left" w:pos="426"/>
        </w:tabs>
        <w:spacing w:after="40" w:line="240" w:lineRule="auto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0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5E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3175EF">
        <w:rPr>
          <w:rFonts w:ascii="Times New Roman" w:hAnsi="Times New Roman" w:cs="Times New Roman"/>
          <w:sz w:val="28"/>
          <w:szCs w:val="28"/>
          <w:lang w:val="uk-UA"/>
        </w:rPr>
        <w:t xml:space="preserve">ісля успішного рецензування статті </w:t>
      </w:r>
      <w:proofErr w:type="spellStart"/>
      <w:r w:rsidR="00B5055A">
        <w:rPr>
          <w:rFonts w:ascii="Times New Roman" w:hAnsi="Times New Roman" w:cs="Times New Roman"/>
          <w:sz w:val="28"/>
          <w:szCs w:val="28"/>
          <w:lang w:val="uk-UA"/>
        </w:rPr>
        <w:t>відскановане</w:t>
      </w:r>
      <w:proofErr w:type="spellEnd"/>
      <w:r w:rsidR="00B5055A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оплати к</w:t>
      </w:r>
      <w:r w:rsidR="00B5055A" w:rsidRPr="00B5055A">
        <w:rPr>
          <w:rFonts w:ascii="Times New Roman" w:hAnsi="Times New Roman" w:cs="Times New Roman"/>
          <w:sz w:val="28"/>
          <w:szCs w:val="28"/>
          <w:lang w:val="uk-UA"/>
        </w:rPr>
        <w:t>ошт</w:t>
      </w:r>
      <w:r w:rsidR="00B5055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5055A" w:rsidRPr="00B5055A">
        <w:rPr>
          <w:rFonts w:ascii="Times New Roman" w:hAnsi="Times New Roman" w:cs="Times New Roman"/>
          <w:sz w:val="28"/>
          <w:szCs w:val="28"/>
          <w:lang w:val="uk-UA"/>
        </w:rPr>
        <w:t xml:space="preserve"> на покрит</w:t>
      </w:r>
      <w:r w:rsidR="002B3B2D">
        <w:rPr>
          <w:rFonts w:ascii="Times New Roman" w:hAnsi="Times New Roman" w:cs="Times New Roman"/>
          <w:sz w:val="28"/>
          <w:szCs w:val="28"/>
          <w:lang w:val="uk-UA"/>
        </w:rPr>
        <w:t xml:space="preserve">тя витрат з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публікації.</w:t>
      </w:r>
    </w:p>
    <w:p w:rsidR="00744E5F" w:rsidRDefault="00744E5F" w:rsidP="00744E5F">
      <w:pPr>
        <w:rPr>
          <w:lang w:val="uk-UA"/>
        </w:rPr>
      </w:pPr>
      <w:proofErr w:type="spellStart"/>
      <w:r w:rsidRPr="00AC00E2">
        <w:lastRenderedPageBreak/>
        <w:t>Реквізити</w:t>
      </w:r>
      <w:proofErr w:type="spellEnd"/>
      <w:r w:rsidRPr="00AC00E2">
        <w:t xml:space="preserve"> </w:t>
      </w:r>
      <w:proofErr w:type="spellStart"/>
      <w:r w:rsidRPr="00AC00E2">
        <w:t>надсилаються</w:t>
      </w:r>
      <w:proofErr w:type="spellEnd"/>
      <w:r w:rsidRPr="00AC00E2">
        <w:t xml:space="preserve"> на </w:t>
      </w:r>
      <w:proofErr w:type="spellStart"/>
      <w:r w:rsidRPr="00AC00E2">
        <w:t>електронну</w:t>
      </w:r>
      <w:proofErr w:type="spellEnd"/>
      <w:r w:rsidRPr="00AC00E2">
        <w:t xml:space="preserve"> адресу через 3 </w:t>
      </w:r>
      <w:proofErr w:type="spellStart"/>
      <w:r w:rsidRPr="00AC00E2">
        <w:t>дні</w:t>
      </w:r>
      <w:proofErr w:type="spellEnd"/>
      <w:r w:rsidRPr="00AC00E2">
        <w:t xml:space="preserve"> </w:t>
      </w:r>
      <w:proofErr w:type="spellStart"/>
      <w:proofErr w:type="gramStart"/>
      <w:r w:rsidRPr="00AC00E2">
        <w:t>п</w:t>
      </w:r>
      <w:proofErr w:type="gramEnd"/>
      <w:r w:rsidRPr="00AC00E2">
        <w:t>ісля</w:t>
      </w:r>
      <w:proofErr w:type="spellEnd"/>
      <w:r w:rsidRPr="00AC00E2">
        <w:t xml:space="preserve"> </w:t>
      </w:r>
      <w:proofErr w:type="spellStart"/>
      <w:r w:rsidRPr="00AC00E2">
        <w:t>отримання</w:t>
      </w:r>
      <w:proofErr w:type="spellEnd"/>
      <w:r w:rsidRPr="00AC00E2">
        <w:t xml:space="preserve"> </w:t>
      </w:r>
      <w:proofErr w:type="spellStart"/>
      <w:r w:rsidRPr="00AC00E2">
        <w:t>матеріалів</w:t>
      </w:r>
      <w:proofErr w:type="spellEnd"/>
      <w:r w:rsidRPr="00AC00E2">
        <w:t>.</w:t>
      </w:r>
    </w:p>
    <w:p w:rsidR="00C73B61" w:rsidRPr="00C73B61" w:rsidRDefault="00C73B61" w:rsidP="00744E5F">
      <w:pPr>
        <w:rPr>
          <w:lang w:val="uk-UA"/>
        </w:rPr>
      </w:pPr>
    </w:p>
    <w:p w:rsidR="00B5055A" w:rsidRDefault="00B5055A" w:rsidP="00D105C5">
      <w:pPr>
        <w:pStyle w:val="1-2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 оформлення назви електрон</w:t>
      </w:r>
      <w:r w:rsidR="009E29A1">
        <w:rPr>
          <w:rFonts w:ascii="Times New Roman" w:hAnsi="Times New Roman" w:cs="Times New Roman"/>
          <w:sz w:val="28"/>
          <w:szCs w:val="28"/>
          <w:lang w:val="uk-UA"/>
        </w:rPr>
        <w:t>них файлів: Іванов_І.І._стаття</w:t>
      </w:r>
      <w:r>
        <w:rPr>
          <w:rFonts w:ascii="Times New Roman" w:hAnsi="Times New Roman" w:cs="Times New Roman"/>
          <w:sz w:val="28"/>
          <w:szCs w:val="28"/>
          <w:lang w:val="uk-UA"/>
        </w:rPr>
        <w:t>, Іванов_І.І._оплата</w:t>
      </w:r>
    </w:p>
    <w:p w:rsidR="0056468A" w:rsidRPr="00DB314B" w:rsidRDefault="0056468A" w:rsidP="00D105C5">
      <w:pPr>
        <w:pStyle w:val="1-21"/>
        <w:spacing w:after="0" w:line="240" w:lineRule="auto"/>
        <w:ind w:left="-567" w:firstLine="567"/>
        <w:jc w:val="both"/>
        <w:rPr>
          <w:lang w:val="uk-UA"/>
        </w:rPr>
      </w:pPr>
    </w:p>
    <w:p w:rsidR="00DB314B" w:rsidRPr="00065D26" w:rsidRDefault="00065D26" w:rsidP="00D105C5">
      <w:pPr>
        <w:pStyle w:val="1-2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D26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065D26">
        <w:rPr>
          <w:rFonts w:ascii="Times New Roman" w:hAnsi="Times New Roman" w:cs="Times New Roman"/>
          <w:sz w:val="28"/>
          <w:szCs w:val="28"/>
          <w:lang w:val="uk-UA"/>
        </w:rPr>
        <w:t xml:space="preserve"> Статті студентів публікуються тільки у співавторстві з науковим керівником.</w:t>
      </w:r>
    </w:p>
    <w:p w:rsidR="00065D26" w:rsidRDefault="00065D26" w:rsidP="00D105C5">
      <w:pPr>
        <w:pStyle w:val="1-21"/>
        <w:spacing w:after="0" w:line="240" w:lineRule="auto"/>
        <w:ind w:left="-567" w:firstLine="567"/>
        <w:jc w:val="both"/>
        <w:rPr>
          <w:lang w:val="uk-UA"/>
        </w:rPr>
      </w:pPr>
    </w:p>
    <w:p w:rsidR="00F54146" w:rsidRDefault="00F54146" w:rsidP="00D105C5">
      <w:pPr>
        <w:ind w:left="-567" w:firstLine="567"/>
        <w:jc w:val="center"/>
        <w:rPr>
          <w:b/>
          <w:u w:val="single"/>
          <w:lang w:val="uk-UA"/>
        </w:rPr>
      </w:pPr>
      <w:r w:rsidRPr="00F54146">
        <w:rPr>
          <w:b/>
          <w:u w:val="single"/>
        </w:rPr>
        <w:t>ДОДАТКОВ</w:t>
      </w:r>
      <w:r w:rsidRPr="00F54146">
        <w:rPr>
          <w:b/>
          <w:u w:val="single"/>
          <w:lang w:val="uk-UA"/>
        </w:rPr>
        <w:t>І УМОВИ:</w:t>
      </w:r>
    </w:p>
    <w:p w:rsidR="00C73B61" w:rsidRPr="00F54146" w:rsidRDefault="00C73B61" w:rsidP="00D105C5">
      <w:pPr>
        <w:ind w:left="-567" w:firstLine="567"/>
        <w:jc w:val="center"/>
        <w:rPr>
          <w:b/>
          <w:u w:val="single"/>
          <w:lang w:val="uk-UA"/>
        </w:rPr>
      </w:pPr>
    </w:p>
    <w:p w:rsidR="00B5055A" w:rsidRDefault="00F54146" w:rsidP="00D105C5">
      <w:pPr>
        <w:ind w:left="-567" w:firstLine="567"/>
        <w:rPr>
          <w:lang w:val="uk-UA"/>
        </w:rPr>
      </w:pPr>
      <w:r>
        <w:rPr>
          <w:lang w:val="uk-UA"/>
        </w:rPr>
        <w:t>Розмір к</w:t>
      </w:r>
      <w:r w:rsidR="004A3394">
        <w:rPr>
          <w:lang w:val="uk-UA"/>
        </w:rPr>
        <w:t>ошт</w:t>
      </w:r>
      <w:r>
        <w:rPr>
          <w:lang w:val="uk-UA"/>
        </w:rPr>
        <w:t>ів</w:t>
      </w:r>
      <w:r w:rsidR="004A3394">
        <w:rPr>
          <w:lang w:val="uk-UA"/>
        </w:rPr>
        <w:t xml:space="preserve"> на покритт</w:t>
      </w:r>
      <w:r w:rsidR="00DD693D">
        <w:rPr>
          <w:lang w:val="uk-UA"/>
        </w:rPr>
        <w:t xml:space="preserve">я витрат з публікації статей у </w:t>
      </w:r>
      <w:r w:rsidR="004A3394">
        <w:rPr>
          <w:lang w:val="uk-UA"/>
        </w:rPr>
        <w:t>Науковому віснику Міжнародного гуманітарного універ</w:t>
      </w:r>
      <w:r>
        <w:rPr>
          <w:lang w:val="uk-UA"/>
        </w:rPr>
        <w:t>сит</w:t>
      </w:r>
      <w:r w:rsidR="00AE7D9A">
        <w:rPr>
          <w:lang w:val="uk-UA"/>
        </w:rPr>
        <w:t>ету. Серія «</w:t>
      </w:r>
      <w:r w:rsidR="004401F9">
        <w:rPr>
          <w:lang w:val="uk-UA"/>
        </w:rPr>
        <w:t>Філологія</w:t>
      </w:r>
      <w:r w:rsidR="00A36754">
        <w:rPr>
          <w:lang w:val="uk-UA"/>
        </w:rPr>
        <w:t xml:space="preserve">» </w:t>
      </w:r>
      <w:r w:rsidR="00AE7D9A" w:rsidRPr="00A36754">
        <w:rPr>
          <w:b/>
          <w:lang w:val="uk-UA"/>
        </w:rPr>
        <w:t>№ </w:t>
      </w:r>
      <w:r w:rsidR="00DC4FCB">
        <w:rPr>
          <w:b/>
          <w:lang w:val="uk-UA"/>
        </w:rPr>
        <w:t>4</w:t>
      </w:r>
      <w:r w:rsidR="00D760C2">
        <w:rPr>
          <w:b/>
          <w:lang w:val="uk-UA"/>
        </w:rPr>
        <w:t>5</w:t>
      </w:r>
      <w:r w:rsidR="005F70FF">
        <w:rPr>
          <w:b/>
          <w:lang w:val="uk-UA"/>
        </w:rPr>
        <w:t>/</w:t>
      </w:r>
      <w:r w:rsidR="00E03379">
        <w:rPr>
          <w:b/>
          <w:lang w:val="uk-UA"/>
        </w:rPr>
        <w:t>2020</w:t>
      </w:r>
      <w:r w:rsidR="00A23221">
        <w:rPr>
          <w:lang w:val="uk-UA"/>
        </w:rPr>
        <w:t xml:space="preserve"> </w:t>
      </w:r>
      <w:r w:rsidR="00A23221" w:rsidRPr="00A23221">
        <w:rPr>
          <w:b/>
          <w:lang w:val="uk-UA"/>
        </w:rPr>
        <w:t>рік</w:t>
      </w:r>
      <w:r w:rsidR="00A23221">
        <w:rPr>
          <w:lang w:val="uk-UA"/>
        </w:rPr>
        <w:t xml:space="preserve"> </w:t>
      </w:r>
      <w:r>
        <w:rPr>
          <w:lang w:val="uk-UA"/>
        </w:rPr>
        <w:t>складає</w:t>
      </w:r>
      <w:r w:rsidR="00113F2F">
        <w:rPr>
          <w:lang w:val="uk-UA"/>
        </w:rPr>
        <w:t xml:space="preserve"> </w:t>
      </w:r>
      <w:r w:rsidR="00D760C2">
        <w:rPr>
          <w:lang w:val="uk-UA"/>
        </w:rPr>
        <w:t>8</w:t>
      </w:r>
      <w:r w:rsidR="00DD1181" w:rsidRPr="004E0975">
        <w:rPr>
          <w:lang w:val="uk-UA"/>
        </w:rPr>
        <w:t>0</w:t>
      </w:r>
      <w:r w:rsidR="006E664B" w:rsidRPr="004E0975">
        <w:rPr>
          <w:lang w:val="uk-UA"/>
        </w:rPr>
        <w:t>0</w:t>
      </w:r>
      <w:r w:rsidR="0090232B">
        <w:rPr>
          <w:lang w:val="uk-UA"/>
        </w:rPr>
        <w:t xml:space="preserve"> гривень </w:t>
      </w:r>
      <w:r w:rsidR="00C234ED" w:rsidRPr="004E0975">
        <w:rPr>
          <w:lang w:val="uk-UA"/>
        </w:rPr>
        <w:t>(до 12 сторінок включно)</w:t>
      </w:r>
      <w:r w:rsidR="00C234ED" w:rsidRPr="004E0975">
        <w:t xml:space="preserve">. </w:t>
      </w:r>
      <w:r w:rsidR="00C234ED" w:rsidRPr="004E0975">
        <w:rPr>
          <w:lang w:val="uk-UA"/>
        </w:rPr>
        <w:t xml:space="preserve">Якщо стаття більше зазначеного обсягу, то додатково необхідно сплатити </w:t>
      </w:r>
      <w:r w:rsidR="00C234ED" w:rsidRPr="004E0975">
        <w:t>6</w:t>
      </w:r>
      <w:r w:rsidR="00C234ED" w:rsidRPr="004E0975">
        <w:rPr>
          <w:lang w:val="uk-UA"/>
        </w:rPr>
        <w:t>0 гривень за кожну сторінку.</w:t>
      </w:r>
    </w:p>
    <w:p w:rsidR="00DC10AC" w:rsidRDefault="00DC10AC" w:rsidP="00D105C5">
      <w:pPr>
        <w:ind w:left="-567" w:firstLine="567"/>
        <w:rPr>
          <w:bCs/>
          <w:lang w:val="uk-UA"/>
        </w:rPr>
      </w:pPr>
    </w:p>
    <w:p w:rsidR="000E432D" w:rsidRDefault="00E84DFB" w:rsidP="00D105C5">
      <w:pPr>
        <w:ind w:left="-567" w:firstLine="567"/>
        <w:rPr>
          <w:lang w:val="uk-UA"/>
        </w:rPr>
      </w:pPr>
      <w:bookmarkStart w:id="0" w:name="_GoBack"/>
      <w:bookmarkEnd w:id="0"/>
      <w:r>
        <w:rPr>
          <w:bCs/>
          <w:lang w:val="uk-UA"/>
        </w:rPr>
        <w:t>Вартість публікації рецензії</w:t>
      </w:r>
      <w:r w:rsidR="006E664B">
        <w:rPr>
          <w:bCs/>
          <w:lang w:val="uk-UA"/>
        </w:rPr>
        <w:t xml:space="preserve"> на монографію складає </w:t>
      </w:r>
      <w:r w:rsidR="00D760C2">
        <w:rPr>
          <w:bCs/>
          <w:lang w:val="uk-UA"/>
        </w:rPr>
        <w:t>5</w:t>
      </w:r>
      <w:r w:rsidR="006E664B" w:rsidRPr="004E0975">
        <w:rPr>
          <w:bCs/>
          <w:lang w:val="uk-UA"/>
        </w:rPr>
        <w:t>0</w:t>
      </w:r>
      <w:r w:rsidR="000E432D" w:rsidRPr="004E0975">
        <w:rPr>
          <w:bCs/>
          <w:lang w:val="uk-UA"/>
        </w:rPr>
        <w:t>0</w:t>
      </w:r>
      <w:r w:rsidR="000E432D">
        <w:rPr>
          <w:bCs/>
          <w:lang w:val="uk-UA"/>
        </w:rPr>
        <w:t xml:space="preserve"> грн.</w:t>
      </w:r>
    </w:p>
    <w:p w:rsidR="00026321" w:rsidRDefault="00026321" w:rsidP="00BB0F9B">
      <w:pPr>
        <w:ind w:left="-567" w:firstLine="567"/>
        <w:rPr>
          <w:bCs/>
          <w:lang w:val="uk-UA"/>
        </w:rPr>
      </w:pPr>
    </w:p>
    <w:p w:rsidR="00DD693D" w:rsidRPr="00EF43B4" w:rsidRDefault="00DD693D" w:rsidP="00D105C5">
      <w:pPr>
        <w:ind w:left="-567" w:firstLine="567"/>
        <w:rPr>
          <w:b/>
        </w:rPr>
      </w:pPr>
      <w:r w:rsidRPr="00DD693D">
        <w:rPr>
          <w:lang w:val="uk-UA"/>
        </w:rPr>
        <w:t xml:space="preserve">Авторські примірники </w:t>
      </w:r>
      <w:r>
        <w:rPr>
          <w:lang w:val="uk-UA"/>
        </w:rPr>
        <w:t>Н</w:t>
      </w:r>
      <w:r w:rsidRPr="00DD693D">
        <w:rPr>
          <w:lang w:val="uk-UA"/>
        </w:rPr>
        <w:t>аукового віснику Міжнародного гуманітарного університ</w:t>
      </w:r>
      <w:r w:rsidR="00AC73F3">
        <w:rPr>
          <w:lang w:val="uk-UA"/>
        </w:rPr>
        <w:t>ету. Серія «</w:t>
      </w:r>
      <w:r w:rsidR="004401F9">
        <w:rPr>
          <w:lang w:val="uk-UA"/>
        </w:rPr>
        <w:t>Філологія</w:t>
      </w:r>
      <w:r w:rsidR="00AE7D9A">
        <w:rPr>
          <w:lang w:val="uk-UA"/>
        </w:rPr>
        <w:t xml:space="preserve">» </w:t>
      </w:r>
      <w:r w:rsidR="00AE7D9A" w:rsidRPr="006E1821">
        <w:rPr>
          <w:b/>
          <w:lang w:val="uk-UA"/>
        </w:rPr>
        <w:t>№ </w:t>
      </w:r>
      <w:r w:rsidR="00607E62">
        <w:rPr>
          <w:b/>
          <w:lang w:val="uk-UA"/>
        </w:rPr>
        <w:t>4</w:t>
      </w:r>
      <w:r w:rsidR="006B75C5">
        <w:rPr>
          <w:b/>
          <w:lang w:val="uk-UA"/>
        </w:rPr>
        <w:t>5</w:t>
      </w:r>
      <w:r w:rsidR="005348DE">
        <w:rPr>
          <w:b/>
          <w:lang w:val="uk-UA"/>
        </w:rPr>
        <w:t>/</w:t>
      </w:r>
      <w:r w:rsidR="00E03379">
        <w:rPr>
          <w:b/>
          <w:lang w:val="uk-UA"/>
        </w:rPr>
        <w:t>2020</w:t>
      </w:r>
      <w:r w:rsidR="00744DE4">
        <w:rPr>
          <w:lang w:val="uk-UA"/>
        </w:rPr>
        <w:t xml:space="preserve"> </w:t>
      </w:r>
      <w:r w:rsidR="00744DE4" w:rsidRPr="00A23221">
        <w:rPr>
          <w:b/>
          <w:lang w:val="uk-UA"/>
        </w:rPr>
        <w:t>рік</w:t>
      </w:r>
      <w:r w:rsidR="00744DE4">
        <w:rPr>
          <w:lang w:val="uk-UA"/>
        </w:rPr>
        <w:t xml:space="preserve"> </w:t>
      </w:r>
      <w:r w:rsidRPr="00DD693D">
        <w:rPr>
          <w:lang w:val="uk-UA"/>
        </w:rPr>
        <w:t xml:space="preserve">будуть направлені на поштові адреси, вказані в інформаційних довідках, </w:t>
      </w:r>
      <w:r w:rsidR="003531F3">
        <w:rPr>
          <w:b/>
          <w:lang w:val="uk-UA"/>
        </w:rPr>
        <w:t>рекомендованим</w:t>
      </w:r>
      <w:r w:rsidR="0072368E">
        <w:rPr>
          <w:b/>
          <w:lang w:val="uk-UA"/>
        </w:rPr>
        <w:t xml:space="preserve"> листом </w:t>
      </w:r>
      <w:r w:rsidR="007E477A">
        <w:rPr>
          <w:b/>
          <w:lang w:val="uk-UA"/>
        </w:rPr>
        <w:br/>
      </w:r>
      <w:r w:rsidR="006B75C5">
        <w:rPr>
          <w:b/>
          <w:lang w:val="uk-UA"/>
        </w:rPr>
        <w:t>26 лютого</w:t>
      </w:r>
      <w:r w:rsidR="00607E62">
        <w:rPr>
          <w:b/>
          <w:lang w:val="uk-UA"/>
        </w:rPr>
        <w:t xml:space="preserve"> </w:t>
      </w:r>
      <w:r w:rsidR="006B75C5">
        <w:rPr>
          <w:b/>
          <w:lang w:val="uk-UA"/>
        </w:rPr>
        <w:t>2021</w:t>
      </w:r>
      <w:r w:rsidRPr="003531F3">
        <w:rPr>
          <w:b/>
          <w:lang w:val="uk-UA"/>
        </w:rPr>
        <w:t xml:space="preserve"> року</w:t>
      </w:r>
      <w:r w:rsidRPr="00DD693D">
        <w:rPr>
          <w:lang w:val="uk-UA"/>
        </w:rPr>
        <w:t>.</w:t>
      </w:r>
    </w:p>
    <w:p w:rsidR="00DD693D" w:rsidRPr="004C2D1A" w:rsidRDefault="00DD693D" w:rsidP="00D105C5">
      <w:pPr>
        <w:ind w:left="-567" w:firstLine="567"/>
      </w:pPr>
    </w:p>
    <w:p w:rsidR="00B5055A" w:rsidRDefault="00B5055A" w:rsidP="00D105C5">
      <w:pPr>
        <w:ind w:left="-567" w:firstLine="567"/>
        <w:rPr>
          <w:lang w:val="uk-UA"/>
        </w:rPr>
      </w:pPr>
      <w:r>
        <w:rPr>
          <w:lang w:val="uk-UA"/>
        </w:rPr>
        <w:t>Додаткову інформацію щодо опублікування статей можна отримати за телефоном: +</w:t>
      </w:r>
      <w:r w:rsidR="00CE6B13" w:rsidRPr="00CE6B13">
        <w:rPr>
          <w:lang w:val="uk-UA"/>
        </w:rPr>
        <w:t>38 099 547 85 90</w:t>
      </w:r>
      <w:r w:rsidR="00CE6B13">
        <w:rPr>
          <w:lang w:val="uk-UA"/>
        </w:rPr>
        <w:t>.</w:t>
      </w:r>
    </w:p>
    <w:p w:rsidR="00E6467F" w:rsidRPr="00DD693D" w:rsidRDefault="00E6467F" w:rsidP="00D105C5">
      <w:pPr>
        <w:ind w:left="-567" w:firstLine="567"/>
      </w:pPr>
    </w:p>
    <w:p w:rsidR="0093329B" w:rsidRDefault="0093329B" w:rsidP="00D105C5">
      <w:pPr>
        <w:ind w:left="-567" w:firstLine="567"/>
        <w:rPr>
          <w:b/>
          <w:u w:val="single"/>
          <w:lang w:val="uk-UA"/>
        </w:rPr>
      </w:pPr>
      <w:r w:rsidRPr="0093329B">
        <w:rPr>
          <w:b/>
          <w:u w:val="single"/>
          <w:lang w:val="uk-UA"/>
        </w:rPr>
        <w:t>Контакти:</w:t>
      </w:r>
    </w:p>
    <w:p w:rsidR="00E2427A" w:rsidRDefault="00E2427A" w:rsidP="00D105C5">
      <w:pPr>
        <w:ind w:left="-567" w:firstLine="567"/>
        <w:rPr>
          <w:lang w:val="uk-UA"/>
        </w:rPr>
      </w:pPr>
      <w:r>
        <w:rPr>
          <w:lang w:val="uk-UA"/>
        </w:rPr>
        <w:t xml:space="preserve">Редакція журналу </w:t>
      </w:r>
    </w:p>
    <w:p w:rsidR="00E2427A" w:rsidRDefault="00E2427A" w:rsidP="00D105C5">
      <w:pPr>
        <w:ind w:left="-567" w:firstLine="567"/>
        <w:rPr>
          <w:lang w:val="uk-UA"/>
        </w:rPr>
      </w:pPr>
      <w:r>
        <w:t>«</w:t>
      </w:r>
      <w:r w:rsidR="00100A89">
        <w:rPr>
          <w:lang w:val="uk-UA"/>
        </w:rPr>
        <w:t>Науковий</w:t>
      </w:r>
      <w:r w:rsidR="00100A89" w:rsidRPr="00100A89">
        <w:rPr>
          <w:lang w:val="uk-UA"/>
        </w:rPr>
        <w:t xml:space="preserve"> </w:t>
      </w:r>
      <w:proofErr w:type="gramStart"/>
      <w:r w:rsidR="00100A89" w:rsidRPr="00100A89">
        <w:rPr>
          <w:lang w:val="uk-UA"/>
        </w:rPr>
        <w:t>вісник</w:t>
      </w:r>
      <w:proofErr w:type="gramEnd"/>
      <w:r w:rsidR="00100A89" w:rsidRPr="00100A89">
        <w:rPr>
          <w:lang w:val="uk-UA"/>
        </w:rPr>
        <w:t xml:space="preserve"> Міжнародного гуманітарного університету. </w:t>
      </w:r>
    </w:p>
    <w:p w:rsidR="0093329B" w:rsidRDefault="00E2427A" w:rsidP="00D105C5">
      <w:pPr>
        <w:ind w:left="-567" w:firstLine="567"/>
        <w:rPr>
          <w:lang w:val="uk-UA"/>
        </w:rPr>
      </w:pPr>
      <w:r>
        <w:rPr>
          <w:lang w:val="uk-UA"/>
        </w:rPr>
        <w:t xml:space="preserve">Серія: </w:t>
      </w:r>
      <w:r w:rsidR="004401F9">
        <w:rPr>
          <w:lang w:val="uk-UA"/>
        </w:rPr>
        <w:t>Філологія</w:t>
      </w:r>
      <w:r w:rsidR="00100A89">
        <w:rPr>
          <w:lang w:val="uk-UA"/>
        </w:rPr>
        <w:t>»</w:t>
      </w:r>
    </w:p>
    <w:p w:rsidR="003531F3" w:rsidRPr="0093329B" w:rsidRDefault="003531F3" w:rsidP="00D105C5">
      <w:pPr>
        <w:ind w:left="-567" w:firstLine="567"/>
        <w:rPr>
          <w:lang w:val="uk-UA"/>
        </w:rPr>
      </w:pPr>
      <w:r>
        <w:rPr>
          <w:lang w:val="uk-UA"/>
        </w:rPr>
        <w:t>Міжнародний гуманітарний університет</w:t>
      </w:r>
    </w:p>
    <w:p w:rsidR="004A3394" w:rsidRPr="0099316A" w:rsidRDefault="0099316A" w:rsidP="00D105C5">
      <w:pPr>
        <w:ind w:left="-567" w:firstLine="567"/>
      </w:pPr>
      <w:r w:rsidRPr="0099316A">
        <w:rPr>
          <w:lang w:val="uk-UA"/>
        </w:rPr>
        <w:t>в</w:t>
      </w:r>
      <w:r w:rsidR="00100A89">
        <w:rPr>
          <w:lang w:val="uk-UA"/>
        </w:rPr>
        <w:t xml:space="preserve">ул. </w:t>
      </w:r>
      <w:proofErr w:type="spellStart"/>
      <w:r w:rsidR="00100A89">
        <w:rPr>
          <w:lang w:val="uk-UA"/>
        </w:rPr>
        <w:t>Фонтанська</w:t>
      </w:r>
      <w:proofErr w:type="spellEnd"/>
      <w:r w:rsidR="00100A89">
        <w:rPr>
          <w:lang w:val="uk-UA"/>
        </w:rPr>
        <w:t xml:space="preserve"> дорога 33</w:t>
      </w:r>
      <w:r w:rsidR="002A143D">
        <w:rPr>
          <w:lang w:val="uk-UA"/>
        </w:rPr>
        <w:t xml:space="preserve">, </w:t>
      </w:r>
      <w:r w:rsidR="00406E09">
        <w:rPr>
          <w:lang w:val="uk-UA"/>
        </w:rPr>
        <w:t>к. 502</w:t>
      </w:r>
      <w:r w:rsidR="00E2427A">
        <w:rPr>
          <w:lang w:val="uk-UA"/>
        </w:rPr>
        <w:t xml:space="preserve">, </w:t>
      </w:r>
      <w:r w:rsidR="00E2427A" w:rsidRPr="0093329B">
        <w:rPr>
          <w:lang w:val="uk-UA"/>
        </w:rPr>
        <w:t>м. Оде</w:t>
      </w:r>
      <w:r w:rsidR="00E2427A">
        <w:rPr>
          <w:lang w:val="uk-UA"/>
        </w:rPr>
        <w:t>са, 65009</w:t>
      </w:r>
    </w:p>
    <w:p w:rsidR="00A36754" w:rsidRDefault="00CE6B13" w:rsidP="00D105C5">
      <w:pPr>
        <w:ind w:left="-567" w:firstLine="567"/>
      </w:pPr>
      <w:r w:rsidRPr="00CE6B13">
        <w:rPr>
          <w:lang w:val="uk-UA"/>
        </w:rPr>
        <w:t>+38 099 547 85 90</w:t>
      </w:r>
    </w:p>
    <w:p w:rsidR="00A36754" w:rsidRDefault="00A36754" w:rsidP="00D105C5">
      <w:pPr>
        <w:ind w:left="-567" w:firstLine="567"/>
      </w:pPr>
      <w:r w:rsidRPr="00AF40F2">
        <w:t>editor@vestnik-philology.mgu.od.ua</w:t>
      </w:r>
    </w:p>
    <w:p w:rsidR="00A36754" w:rsidRPr="00A36754" w:rsidRDefault="00287D37" w:rsidP="00D105C5">
      <w:pPr>
        <w:ind w:left="-567" w:firstLine="567"/>
      </w:pPr>
      <w:hyperlink r:id="rId12" w:history="1">
        <w:r w:rsidR="00A36754" w:rsidRPr="00FC529F">
          <w:rPr>
            <w:rStyle w:val="a4"/>
          </w:rPr>
          <w:t>www.vestnik-philology.mgu.od.ua</w:t>
        </w:r>
      </w:hyperlink>
      <w:r w:rsidR="00A36754">
        <w:t xml:space="preserve"> </w:t>
      </w:r>
    </w:p>
    <w:sectPr w:rsidR="00A36754" w:rsidRPr="00A36754">
      <w:footerReference w:type="default" r:id="rId13"/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37" w:rsidRDefault="00287D37" w:rsidP="009F384C">
      <w:r>
        <w:separator/>
      </w:r>
    </w:p>
  </w:endnote>
  <w:endnote w:type="continuationSeparator" w:id="0">
    <w:p w:rsidR="00287D37" w:rsidRDefault="00287D37" w:rsidP="009F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4" w:rsidRDefault="00A3675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0AC">
      <w:rPr>
        <w:noProof/>
      </w:rPr>
      <w:t>4</w:t>
    </w:r>
    <w:r>
      <w:fldChar w:fldCharType="end"/>
    </w:r>
  </w:p>
  <w:p w:rsidR="00A36754" w:rsidRDefault="00A367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37" w:rsidRDefault="00287D37" w:rsidP="009F384C">
      <w:r>
        <w:separator/>
      </w:r>
    </w:p>
  </w:footnote>
  <w:footnote w:type="continuationSeparator" w:id="0">
    <w:p w:rsidR="00287D37" w:rsidRDefault="00287D37" w:rsidP="009F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289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A265E5"/>
    <w:multiLevelType w:val="hybridMultilevel"/>
    <w:tmpl w:val="AE9291B6"/>
    <w:lvl w:ilvl="0" w:tplc="7DCC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0DE4"/>
    <w:multiLevelType w:val="hybridMultilevel"/>
    <w:tmpl w:val="5228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6244B"/>
    <w:multiLevelType w:val="hybridMultilevel"/>
    <w:tmpl w:val="87B80E42"/>
    <w:lvl w:ilvl="0" w:tplc="3F3EBF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1020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34717"/>
    <w:multiLevelType w:val="hybridMultilevel"/>
    <w:tmpl w:val="B9544A62"/>
    <w:lvl w:ilvl="0" w:tplc="06842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D70"/>
    <w:multiLevelType w:val="hybridMultilevel"/>
    <w:tmpl w:val="FE1615B0"/>
    <w:lvl w:ilvl="0" w:tplc="243A4308">
      <w:start w:val="1"/>
      <w:numFmt w:val="decimal"/>
      <w:lvlText w:val="%1."/>
      <w:lvlJc w:val="left"/>
      <w:pPr>
        <w:ind w:left="22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4BB236F4"/>
    <w:multiLevelType w:val="hybridMultilevel"/>
    <w:tmpl w:val="BC00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95A32"/>
    <w:multiLevelType w:val="hybridMultilevel"/>
    <w:tmpl w:val="FAA40010"/>
    <w:lvl w:ilvl="0" w:tplc="CCB2815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7C6758"/>
    <w:multiLevelType w:val="hybridMultilevel"/>
    <w:tmpl w:val="C32037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D5B2E"/>
    <w:multiLevelType w:val="hybridMultilevel"/>
    <w:tmpl w:val="FAE25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75B2A"/>
    <w:multiLevelType w:val="hybridMultilevel"/>
    <w:tmpl w:val="3468E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3D"/>
    <w:rsid w:val="00011AEB"/>
    <w:rsid w:val="00011CFF"/>
    <w:rsid w:val="00014C53"/>
    <w:rsid w:val="000244AE"/>
    <w:rsid w:val="00026321"/>
    <w:rsid w:val="00032866"/>
    <w:rsid w:val="0004088F"/>
    <w:rsid w:val="00061A85"/>
    <w:rsid w:val="00065D26"/>
    <w:rsid w:val="00086FBC"/>
    <w:rsid w:val="000908D6"/>
    <w:rsid w:val="000C1FA5"/>
    <w:rsid w:val="000C6ACD"/>
    <w:rsid w:val="000D453A"/>
    <w:rsid w:val="000D511A"/>
    <w:rsid w:val="000E2739"/>
    <w:rsid w:val="000E378A"/>
    <w:rsid w:val="000E432D"/>
    <w:rsid w:val="000E534C"/>
    <w:rsid w:val="000E5B4E"/>
    <w:rsid w:val="000F7DBA"/>
    <w:rsid w:val="00100A89"/>
    <w:rsid w:val="0010349E"/>
    <w:rsid w:val="00113F2F"/>
    <w:rsid w:val="001267DC"/>
    <w:rsid w:val="0012799E"/>
    <w:rsid w:val="00136987"/>
    <w:rsid w:val="0015713F"/>
    <w:rsid w:val="00160C39"/>
    <w:rsid w:val="001615B4"/>
    <w:rsid w:val="00164497"/>
    <w:rsid w:val="00172AAF"/>
    <w:rsid w:val="001765BD"/>
    <w:rsid w:val="001840D8"/>
    <w:rsid w:val="001862D8"/>
    <w:rsid w:val="00190040"/>
    <w:rsid w:val="00196B8B"/>
    <w:rsid w:val="001C5152"/>
    <w:rsid w:val="001E1723"/>
    <w:rsid w:val="00212E25"/>
    <w:rsid w:val="00213755"/>
    <w:rsid w:val="002146D1"/>
    <w:rsid w:val="00215CB4"/>
    <w:rsid w:val="0023206E"/>
    <w:rsid w:val="00232D8F"/>
    <w:rsid w:val="00234E1B"/>
    <w:rsid w:val="002357CE"/>
    <w:rsid w:val="00241F98"/>
    <w:rsid w:val="00243266"/>
    <w:rsid w:val="00246A0F"/>
    <w:rsid w:val="00251A08"/>
    <w:rsid w:val="0027781E"/>
    <w:rsid w:val="00283EEC"/>
    <w:rsid w:val="002862CF"/>
    <w:rsid w:val="00287D37"/>
    <w:rsid w:val="002A143D"/>
    <w:rsid w:val="002A2749"/>
    <w:rsid w:val="002B3B2D"/>
    <w:rsid w:val="002C6D20"/>
    <w:rsid w:val="002D48F2"/>
    <w:rsid w:val="002F147B"/>
    <w:rsid w:val="0030213E"/>
    <w:rsid w:val="00305B07"/>
    <w:rsid w:val="00306FB1"/>
    <w:rsid w:val="00314C88"/>
    <w:rsid w:val="003175EF"/>
    <w:rsid w:val="003236AA"/>
    <w:rsid w:val="00324EBF"/>
    <w:rsid w:val="00330327"/>
    <w:rsid w:val="00334BE4"/>
    <w:rsid w:val="00340EBF"/>
    <w:rsid w:val="00351CC5"/>
    <w:rsid w:val="003531F3"/>
    <w:rsid w:val="00360857"/>
    <w:rsid w:val="0036350F"/>
    <w:rsid w:val="00383015"/>
    <w:rsid w:val="00383ACA"/>
    <w:rsid w:val="003901C0"/>
    <w:rsid w:val="003A3780"/>
    <w:rsid w:val="003B15F1"/>
    <w:rsid w:val="003B1C30"/>
    <w:rsid w:val="003B255C"/>
    <w:rsid w:val="003B3D0B"/>
    <w:rsid w:val="003B5797"/>
    <w:rsid w:val="003C0CCB"/>
    <w:rsid w:val="003C177E"/>
    <w:rsid w:val="003D211D"/>
    <w:rsid w:val="003E0CAD"/>
    <w:rsid w:val="003E68EB"/>
    <w:rsid w:val="003F1F28"/>
    <w:rsid w:val="003F3983"/>
    <w:rsid w:val="004013E2"/>
    <w:rsid w:val="00406E09"/>
    <w:rsid w:val="0040709D"/>
    <w:rsid w:val="0041649D"/>
    <w:rsid w:val="0042597D"/>
    <w:rsid w:val="00427617"/>
    <w:rsid w:val="004364DB"/>
    <w:rsid w:val="004401F9"/>
    <w:rsid w:val="004501CF"/>
    <w:rsid w:val="00450AE3"/>
    <w:rsid w:val="00452439"/>
    <w:rsid w:val="00452AF2"/>
    <w:rsid w:val="0045353A"/>
    <w:rsid w:val="00453995"/>
    <w:rsid w:val="004634B5"/>
    <w:rsid w:val="004653BA"/>
    <w:rsid w:val="00467724"/>
    <w:rsid w:val="004749AF"/>
    <w:rsid w:val="0048093F"/>
    <w:rsid w:val="00483134"/>
    <w:rsid w:val="00491D6C"/>
    <w:rsid w:val="0049250D"/>
    <w:rsid w:val="0049544A"/>
    <w:rsid w:val="004A3394"/>
    <w:rsid w:val="004A3F93"/>
    <w:rsid w:val="004A7928"/>
    <w:rsid w:val="004B02D4"/>
    <w:rsid w:val="004B062E"/>
    <w:rsid w:val="004C2D1A"/>
    <w:rsid w:val="004C5E11"/>
    <w:rsid w:val="004C7EDE"/>
    <w:rsid w:val="004D0FAD"/>
    <w:rsid w:val="004E0975"/>
    <w:rsid w:val="004F163D"/>
    <w:rsid w:val="004F5281"/>
    <w:rsid w:val="004F778C"/>
    <w:rsid w:val="00531A35"/>
    <w:rsid w:val="005326BC"/>
    <w:rsid w:val="00533925"/>
    <w:rsid w:val="005348DE"/>
    <w:rsid w:val="00544F2A"/>
    <w:rsid w:val="00546F3D"/>
    <w:rsid w:val="005615D4"/>
    <w:rsid w:val="0056468A"/>
    <w:rsid w:val="0057001F"/>
    <w:rsid w:val="00572861"/>
    <w:rsid w:val="00581D84"/>
    <w:rsid w:val="005837A7"/>
    <w:rsid w:val="00590121"/>
    <w:rsid w:val="005A53EC"/>
    <w:rsid w:val="005A5F70"/>
    <w:rsid w:val="005B0B13"/>
    <w:rsid w:val="005C0147"/>
    <w:rsid w:val="005C714B"/>
    <w:rsid w:val="005C7DF9"/>
    <w:rsid w:val="005F4599"/>
    <w:rsid w:val="005F5A48"/>
    <w:rsid w:val="005F70FF"/>
    <w:rsid w:val="006009EC"/>
    <w:rsid w:val="00607E62"/>
    <w:rsid w:val="00622825"/>
    <w:rsid w:val="0063297F"/>
    <w:rsid w:val="00635D3A"/>
    <w:rsid w:val="00641366"/>
    <w:rsid w:val="00652C1D"/>
    <w:rsid w:val="00657D8D"/>
    <w:rsid w:val="006612C9"/>
    <w:rsid w:val="006679EE"/>
    <w:rsid w:val="00673BE0"/>
    <w:rsid w:val="006742E3"/>
    <w:rsid w:val="00674EEC"/>
    <w:rsid w:val="0068450B"/>
    <w:rsid w:val="00692254"/>
    <w:rsid w:val="00694A5B"/>
    <w:rsid w:val="0069784D"/>
    <w:rsid w:val="006A00AD"/>
    <w:rsid w:val="006A3AC6"/>
    <w:rsid w:val="006B2A13"/>
    <w:rsid w:val="006B75C5"/>
    <w:rsid w:val="006C232A"/>
    <w:rsid w:val="006D2A82"/>
    <w:rsid w:val="006E17F8"/>
    <w:rsid w:val="006E1821"/>
    <w:rsid w:val="006E664B"/>
    <w:rsid w:val="006F27E5"/>
    <w:rsid w:val="006F7B8E"/>
    <w:rsid w:val="00700237"/>
    <w:rsid w:val="00707293"/>
    <w:rsid w:val="00711CAD"/>
    <w:rsid w:val="007134B5"/>
    <w:rsid w:val="0071379D"/>
    <w:rsid w:val="00720C31"/>
    <w:rsid w:val="0072368E"/>
    <w:rsid w:val="0074351C"/>
    <w:rsid w:val="00744DE4"/>
    <w:rsid w:val="00744E5F"/>
    <w:rsid w:val="00754F53"/>
    <w:rsid w:val="00775F76"/>
    <w:rsid w:val="00794D24"/>
    <w:rsid w:val="00797F95"/>
    <w:rsid w:val="007A5320"/>
    <w:rsid w:val="007B00FE"/>
    <w:rsid w:val="007B7E66"/>
    <w:rsid w:val="007C5FC7"/>
    <w:rsid w:val="007C6767"/>
    <w:rsid w:val="007D2FFC"/>
    <w:rsid w:val="007E2B63"/>
    <w:rsid w:val="007E477A"/>
    <w:rsid w:val="007E7916"/>
    <w:rsid w:val="007F3A71"/>
    <w:rsid w:val="007F642D"/>
    <w:rsid w:val="007F6704"/>
    <w:rsid w:val="008000EE"/>
    <w:rsid w:val="008010D0"/>
    <w:rsid w:val="00802508"/>
    <w:rsid w:val="008037B7"/>
    <w:rsid w:val="0081544B"/>
    <w:rsid w:val="00820754"/>
    <w:rsid w:val="00820AC1"/>
    <w:rsid w:val="00850CD9"/>
    <w:rsid w:val="00854580"/>
    <w:rsid w:val="008808EA"/>
    <w:rsid w:val="00882886"/>
    <w:rsid w:val="0088433E"/>
    <w:rsid w:val="00891D10"/>
    <w:rsid w:val="008937C3"/>
    <w:rsid w:val="008A2075"/>
    <w:rsid w:val="008A36BB"/>
    <w:rsid w:val="008B5035"/>
    <w:rsid w:val="008C2615"/>
    <w:rsid w:val="008C52F7"/>
    <w:rsid w:val="008D40FE"/>
    <w:rsid w:val="008D6FCE"/>
    <w:rsid w:val="008F646B"/>
    <w:rsid w:val="0090232B"/>
    <w:rsid w:val="009033B7"/>
    <w:rsid w:val="00905153"/>
    <w:rsid w:val="00910760"/>
    <w:rsid w:val="009321CF"/>
    <w:rsid w:val="0093329B"/>
    <w:rsid w:val="00947AE5"/>
    <w:rsid w:val="0096176E"/>
    <w:rsid w:val="00961890"/>
    <w:rsid w:val="00961F18"/>
    <w:rsid w:val="009635FB"/>
    <w:rsid w:val="00975ED9"/>
    <w:rsid w:val="0098458B"/>
    <w:rsid w:val="009860B5"/>
    <w:rsid w:val="0098757B"/>
    <w:rsid w:val="009922A1"/>
    <w:rsid w:val="0099316A"/>
    <w:rsid w:val="00997B7B"/>
    <w:rsid w:val="009A4D50"/>
    <w:rsid w:val="009B09CE"/>
    <w:rsid w:val="009B2BB2"/>
    <w:rsid w:val="009D161A"/>
    <w:rsid w:val="009D5E4F"/>
    <w:rsid w:val="009D7C53"/>
    <w:rsid w:val="009E0802"/>
    <w:rsid w:val="009E1496"/>
    <w:rsid w:val="009E29A1"/>
    <w:rsid w:val="009E753D"/>
    <w:rsid w:val="009F384C"/>
    <w:rsid w:val="00A024C0"/>
    <w:rsid w:val="00A02B11"/>
    <w:rsid w:val="00A15505"/>
    <w:rsid w:val="00A23221"/>
    <w:rsid w:val="00A34078"/>
    <w:rsid w:val="00A36754"/>
    <w:rsid w:val="00A37142"/>
    <w:rsid w:val="00A371E6"/>
    <w:rsid w:val="00A41425"/>
    <w:rsid w:val="00A45287"/>
    <w:rsid w:val="00A46FA7"/>
    <w:rsid w:val="00A5182D"/>
    <w:rsid w:val="00A51BF1"/>
    <w:rsid w:val="00A60566"/>
    <w:rsid w:val="00A6263F"/>
    <w:rsid w:val="00AA0BF1"/>
    <w:rsid w:val="00AA3904"/>
    <w:rsid w:val="00AB0F5E"/>
    <w:rsid w:val="00AC00E2"/>
    <w:rsid w:val="00AC1DFF"/>
    <w:rsid w:val="00AC3954"/>
    <w:rsid w:val="00AC73F3"/>
    <w:rsid w:val="00AD0CBB"/>
    <w:rsid w:val="00AD33BE"/>
    <w:rsid w:val="00AD7FE5"/>
    <w:rsid w:val="00AE646A"/>
    <w:rsid w:val="00AE7D9A"/>
    <w:rsid w:val="00AF3EB7"/>
    <w:rsid w:val="00AF40F2"/>
    <w:rsid w:val="00AF4225"/>
    <w:rsid w:val="00B01232"/>
    <w:rsid w:val="00B06150"/>
    <w:rsid w:val="00B11A23"/>
    <w:rsid w:val="00B247BB"/>
    <w:rsid w:val="00B248AC"/>
    <w:rsid w:val="00B3072C"/>
    <w:rsid w:val="00B30E15"/>
    <w:rsid w:val="00B3512C"/>
    <w:rsid w:val="00B41A7C"/>
    <w:rsid w:val="00B46A6B"/>
    <w:rsid w:val="00B5055A"/>
    <w:rsid w:val="00B52044"/>
    <w:rsid w:val="00B83C92"/>
    <w:rsid w:val="00B9066A"/>
    <w:rsid w:val="00BA01B2"/>
    <w:rsid w:val="00BA723D"/>
    <w:rsid w:val="00BA75C8"/>
    <w:rsid w:val="00BB0F9B"/>
    <w:rsid w:val="00BB11C9"/>
    <w:rsid w:val="00BB4CDD"/>
    <w:rsid w:val="00BC4527"/>
    <w:rsid w:val="00BD7A25"/>
    <w:rsid w:val="00BE2DC7"/>
    <w:rsid w:val="00BE4441"/>
    <w:rsid w:val="00BF0B0E"/>
    <w:rsid w:val="00C0186C"/>
    <w:rsid w:val="00C0330E"/>
    <w:rsid w:val="00C03852"/>
    <w:rsid w:val="00C044F9"/>
    <w:rsid w:val="00C13B84"/>
    <w:rsid w:val="00C234ED"/>
    <w:rsid w:val="00C24A5B"/>
    <w:rsid w:val="00C2692F"/>
    <w:rsid w:val="00C3505B"/>
    <w:rsid w:val="00C4117A"/>
    <w:rsid w:val="00C44D56"/>
    <w:rsid w:val="00C45120"/>
    <w:rsid w:val="00C53355"/>
    <w:rsid w:val="00C55CA0"/>
    <w:rsid w:val="00C662E9"/>
    <w:rsid w:val="00C6745B"/>
    <w:rsid w:val="00C72F15"/>
    <w:rsid w:val="00C73B61"/>
    <w:rsid w:val="00C74279"/>
    <w:rsid w:val="00C74FCB"/>
    <w:rsid w:val="00C83E97"/>
    <w:rsid w:val="00C9035C"/>
    <w:rsid w:val="00CA527A"/>
    <w:rsid w:val="00CA6826"/>
    <w:rsid w:val="00CA7BDF"/>
    <w:rsid w:val="00CB30CD"/>
    <w:rsid w:val="00CB5E24"/>
    <w:rsid w:val="00CC11C6"/>
    <w:rsid w:val="00CD233B"/>
    <w:rsid w:val="00CE14E6"/>
    <w:rsid w:val="00CE6B13"/>
    <w:rsid w:val="00D05969"/>
    <w:rsid w:val="00D05BD8"/>
    <w:rsid w:val="00D105C5"/>
    <w:rsid w:val="00D13FEE"/>
    <w:rsid w:val="00D160C3"/>
    <w:rsid w:val="00D24247"/>
    <w:rsid w:val="00D274A5"/>
    <w:rsid w:val="00D30FC2"/>
    <w:rsid w:val="00D44B2A"/>
    <w:rsid w:val="00D44BE1"/>
    <w:rsid w:val="00D50D9D"/>
    <w:rsid w:val="00D57E2F"/>
    <w:rsid w:val="00D600BB"/>
    <w:rsid w:val="00D66CE7"/>
    <w:rsid w:val="00D6723D"/>
    <w:rsid w:val="00D674C2"/>
    <w:rsid w:val="00D760C2"/>
    <w:rsid w:val="00D77D71"/>
    <w:rsid w:val="00D824B7"/>
    <w:rsid w:val="00D92486"/>
    <w:rsid w:val="00D94C6F"/>
    <w:rsid w:val="00DB314B"/>
    <w:rsid w:val="00DC10AC"/>
    <w:rsid w:val="00DC1C5C"/>
    <w:rsid w:val="00DC4FCB"/>
    <w:rsid w:val="00DD1181"/>
    <w:rsid w:val="00DD3A7D"/>
    <w:rsid w:val="00DD693D"/>
    <w:rsid w:val="00DE5067"/>
    <w:rsid w:val="00E03379"/>
    <w:rsid w:val="00E17416"/>
    <w:rsid w:val="00E2427A"/>
    <w:rsid w:val="00E242AF"/>
    <w:rsid w:val="00E256EC"/>
    <w:rsid w:val="00E47A56"/>
    <w:rsid w:val="00E60FCA"/>
    <w:rsid w:val="00E6467F"/>
    <w:rsid w:val="00E64956"/>
    <w:rsid w:val="00E65669"/>
    <w:rsid w:val="00E679B0"/>
    <w:rsid w:val="00E764F6"/>
    <w:rsid w:val="00E7661B"/>
    <w:rsid w:val="00E77824"/>
    <w:rsid w:val="00E8159B"/>
    <w:rsid w:val="00E84DFB"/>
    <w:rsid w:val="00E878BC"/>
    <w:rsid w:val="00E97DF4"/>
    <w:rsid w:val="00EA5763"/>
    <w:rsid w:val="00EC0FB6"/>
    <w:rsid w:val="00EC47E8"/>
    <w:rsid w:val="00EC4A18"/>
    <w:rsid w:val="00EC5BD9"/>
    <w:rsid w:val="00ED3E0D"/>
    <w:rsid w:val="00ED66B6"/>
    <w:rsid w:val="00EF064C"/>
    <w:rsid w:val="00EF255B"/>
    <w:rsid w:val="00EF43B4"/>
    <w:rsid w:val="00F04B95"/>
    <w:rsid w:val="00F142F5"/>
    <w:rsid w:val="00F265A2"/>
    <w:rsid w:val="00F3165B"/>
    <w:rsid w:val="00F316EE"/>
    <w:rsid w:val="00F345E8"/>
    <w:rsid w:val="00F506F6"/>
    <w:rsid w:val="00F54146"/>
    <w:rsid w:val="00F5707E"/>
    <w:rsid w:val="00F67311"/>
    <w:rsid w:val="00F826DB"/>
    <w:rsid w:val="00F85D2F"/>
    <w:rsid w:val="00F90C38"/>
    <w:rsid w:val="00F94A2F"/>
    <w:rsid w:val="00F9648C"/>
    <w:rsid w:val="00FA40BF"/>
    <w:rsid w:val="00FA686F"/>
    <w:rsid w:val="00FB1AFC"/>
    <w:rsid w:val="00FB7AB1"/>
    <w:rsid w:val="00FD09E6"/>
    <w:rsid w:val="00FD5859"/>
    <w:rsid w:val="00FE6592"/>
    <w:rsid w:val="00FF0348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rPr>
      <w:b/>
      <w:bCs/>
      <w:lang w:val="en-US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9F38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9F384C"/>
    <w:rPr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9F38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F384C"/>
    <w:rPr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C7D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7DF9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qFormat/>
    <w:rsid w:val="00744E5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8808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rPr>
      <w:b/>
      <w:bCs/>
      <w:lang w:val="en-US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9F38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9F384C"/>
    <w:rPr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9F38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F384C"/>
    <w:rPr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C7D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7DF9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qFormat/>
    <w:rsid w:val="00744E5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880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estnik-philology.mgu.od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GKl4ckHMsx71JPdXpDzv0qHZlbDqMe1tjHkCPhNaNlXpdxw/viewfo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CBEF-9AAA-411C-BBC0-A8E93B0A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Links>
    <vt:vector size="12" baseType="variant"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http://www.vestnik-philology.mgu.od.ua/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mailto:editor@vestnik-philology.mgu.od.ua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2013-05-27T12:00:00Z</cp:lastPrinted>
  <dcterms:created xsi:type="dcterms:W3CDTF">2018-11-26T13:11:00Z</dcterms:created>
  <dcterms:modified xsi:type="dcterms:W3CDTF">2020-12-02T13:39:00Z</dcterms:modified>
</cp:coreProperties>
</file>